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7D" w:rsidRPr="003E667D" w:rsidRDefault="003E667D" w:rsidP="003E667D">
      <w:pPr>
        <w:jc w:val="center"/>
      </w:pPr>
      <w:r w:rsidRPr="003E667D">
        <w:rPr>
          <w:b/>
        </w:rPr>
        <w:t>Our Australian Christian Constitutional Monarchy</w:t>
      </w:r>
    </w:p>
    <w:p w:rsidR="003E667D" w:rsidRDefault="003E667D" w:rsidP="003E667D"/>
    <w:p w:rsidR="00D0024C" w:rsidRDefault="003E667D">
      <w:proofErr w:type="gramStart"/>
      <w:r w:rsidRPr="003E667D">
        <w:t>Queen Elizabeth’s image on the $5 note as well as on our six coins representing our Australian Christian Constitutional Monarchy.</w:t>
      </w:r>
      <w:proofErr w:type="gramEnd"/>
      <w:r w:rsidRPr="003E667D">
        <w:t> </w:t>
      </w:r>
      <w:r>
        <w:t xml:space="preserve">  </w:t>
      </w:r>
    </w:p>
    <w:p w:rsidR="003E667D" w:rsidRDefault="003E667D">
      <w:r>
        <w:t xml:space="preserve">                                      </w:t>
      </w:r>
      <w:r>
        <w:rPr>
          <w:rFonts w:eastAsia="Times New Roman"/>
          <w:noProof/>
          <w:color w:val="0000FF"/>
          <w:lang w:eastAsia="en-AU"/>
        </w:rPr>
        <w:drawing>
          <wp:inline distT="0" distB="0" distL="0" distR="0">
            <wp:extent cx="3143250" cy="2002207"/>
            <wp:effectExtent l="19050" t="0" r="0" b="0"/>
            <wp:docPr id="1" name="Picture 1" descr="Image result&#10;          for australian currency 5 dollar not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10;          for australian currency 5 dollar notes">
                      <a:hlinkClick r:id="rId4"/>
                    </pic:cNvPr>
                    <pic:cNvPicPr>
                      <a:picLocks noChangeAspect="1" noChangeArrowheads="1"/>
                    </pic:cNvPicPr>
                  </pic:nvPicPr>
                  <pic:blipFill>
                    <a:blip r:embed="rId5" r:link="rId6" cstate="print"/>
                    <a:srcRect/>
                    <a:stretch>
                      <a:fillRect/>
                    </a:stretch>
                  </pic:blipFill>
                  <pic:spPr bwMode="auto">
                    <a:xfrm>
                      <a:off x="0" y="0"/>
                      <a:ext cx="3143250" cy="2002207"/>
                    </a:xfrm>
                    <a:prstGeom prst="rect">
                      <a:avLst/>
                    </a:prstGeom>
                    <a:noFill/>
                    <a:ln w="9525">
                      <a:noFill/>
                      <a:miter lim="800000"/>
                      <a:headEnd/>
                      <a:tailEnd/>
                    </a:ln>
                  </pic:spPr>
                </pic:pic>
              </a:graphicData>
            </a:graphic>
          </wp:inline>
        </w:drawing>
      </w:r>
    </w:p>
    <w:p w:rsidR="003E667D" w:rsidRDefault="003E667D">
      <w:r>
        <w:t xml:space="preserve">                                                       </w:t>
      </w:r>
      <w:r>
        <w:rPr>
          <w:rFonts w:eastAsia="Times New Roman"/>
          <w:noProof/>
          <w:lang w:eastAsia="en-AU"/>
        </w:rPr>
        <w:drawing>
          <wp:inline distT="0" distB="0" distL="0" distR="0">
            <wp:extent cx="2314575" cy="1738839"/>
            <wp:effectExtent l="19050" t="0" r="9525" b="0"/>
            <wp:docPr id="4" name="Picture 4" descr="cid:part3.09080905.03040608@vic.chario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part3.09080905.03040608@vic.chariot.net.au"/>
                    <pic:cNvPicPr>
                      <a:picLocks noChangeAspect="1" noChangeArrowheads="1"/>
                    </pic:cNvPicPr>
                  </pic:nvPicPr>
                  <pic:blipFill>
                    <a:blip r:embed="rId7" r:link="rId8" cstate="print"/>
                    <a:srcRect/>
                    <a:stretch>
                      <a:fillRect/>
                    </a:stretch>
                  </pic:blipFill>
                  <pic:spPr bwMode="auto">
                    <a:xfrm>
                      <a:off x="0" y="0"/>
                      <a:ext cx="2314575" cy="1738839"/>
                    </a:xfrm>
                    <a:prstGeom prst="rect">
                      <a:avLst/>
                    </a:prstGeom>
                    <a:noFill/>
                    <a:ln w="9525">
                      <a:noFill/>
                      <a:miter lim="800000"/>
                      <a:headEnd/>
                      <a:tailEnd/>
                    </a:ln>
                  </pic:spPr>
                </pic:pic>
              </a:graphicData>
            </a:graphic>
          </wp:inline>
        </w:drawing>
      </w:r>
    </w:p>
    <w:p w:rsidR="003E667D" w:rsidRDefault="003E667D"/>
    <w:p w:rsidR="003E667D" w:rsidRPr="003E667D" w:rsidRDefault="003E667D" w:rsidP="003E667D">
      <w:r w:rsidRPr="003E667D">
        <w:rPr>
          <w:b/>
        </w:rPr>
        <w:t xml:space="preserve">During the Coronation Service which is reproduced here on the </w:t>
      </w:r>
      <w:hyperlink r:id="rId9" w:history="1">
        <w:r w:rsidRPr="003E667D">
          <w:rPr>
            <w:rStyle w:val="Hyperlink"/>
            <w:b/>
          </w:rPr>
          <w:t>Christian Heritage Website</w:t>
        </w:r>
      </w:hyperlink>
      <w:r w:rsidRPr="003E667D">
        <w:rPr>
          <w:b/>
        </w:rPr>
        <w:t xml:space="preserve">, not only does The Queen take Communion, the Gospel is pronounced, the Apostles Creed read, the Queen is also presented with the Bible with the words: </w:t>
      </w:r>
    </w:p>
    <w:p w:rsidR="003E667D" w:rsidRPr="003E667D" w:rsidRDefault="003E667D" w:rsidP="003E667D">
      <w:r w:rsidRPr="003E667D">
        <w:t>“</w:t>
      </w:r>
      <w:r w:rsidRPr="003E667D">
        <w:rPr>
          <w:b/>
        </w:rPr>
        <w:t>Our gracious Queen</w:t>
      </w:r>
      <w:proofErr w:type="gramStart"/>
      <w:r w:rsidRPr="003E667D">
        <w:rPr>
          <w:b/>
        </w:rPr>
        <w:t>:</w:t>
      </w:r>
      <w:proofErr w:type="gramEnd"/>
      <w:r w:rsidRPr="003E667D">
        <w:rPr>
          <w:b/>
        </w:rPr>
        <w:br/>
        <w:t xml:space="preserve">to keep your Majesty ever mindful of the law and the Gospel of God as the Rule for the whole life and government of Christian Princes, we present you with this Book, the most valuable thing that this world affords. </w:t>
      </w:r>
    </w:p>
    <w:p w:rsidR="003E667D" w:rsidRPr="003E667D" w:rsidRDefault="003E667D" w:rsidP="003E667D">
      <w:r w:rsidRPr="003E667D">
        <w:rPr>
          <w:b/>
        </w:rPr>
        <w:t>Here is Wisdom</w:t>
      </w:r>
      <w:proofErr w:type="gramStart"/>
      <w:r w:rsidRPr="003E667D">
        <w:rPr>
          <w:b/>
        </w:rPr>
        <w:t>;</w:t>
      </w:r>
      <w:proofErr w:type="gramEnd"/>
      <w:r w:rsidRPr="003E667D">
        <w:rPr>
          <w:b/>
        </w:rPr>
        <w:br/>
        <w:t>This is the royal Law;</w:t>
      </w:r>
      <w:r w:rsidRPr="003E667D">
        <w:rPr>
          <w:b/>
        </w:rPr>
        <w:br/>
        <w:t>These are the lively Oracles of God.</w:t>
      </w:r>
    </w:p>
    <w:p w:rsidR="003E667D" w:rsidRPr="003E667D" w:rsidRDefault="003E667D" w:rsidP="003E667D">
      <w:r w:rsidRPr="003E667D">
        <w:rPr>
          <w:b/>
        </w:rPr>
        <w:t>She is also presented with the Orb with the words:</w:t>
      </w:r>
    </w:p>
    <w:p w:rsidR="003E667D" w:rsidRPr="003E667D" w:rsidRDefault="003E667D" w:rsidP="003E667D">
      <w:r w:rsidRPr="003E667D">
        <w:rPr>
          <w:b/>
        </w:rPr>
        <w:t>“Receive this Orb set under the Cross</w:t>
      </w:r>
      <w:proofErr w:type="gramStart"/>
      <w:r w:rsidRPr="003E667D">
        <w:rPr>
          <w:b/>
        </w:rPr>
        <w:t>,</w:t>
      </w:r>
      <w:proofErr w:type="gramEnd"/>
      <w:r w:rsidRPr="003E667D">
        <w:rPr>
          <w:b/>
        </w:rPr>
        <w:br/>
        <w:t>and remember that the whole world</w:t>
      </w:r>
      <w:r w:rsidRPr="003E667D">
        <w:rPr>
          <w:b/>
        </w:rPr>
        <w:br/>
        <w:t>is subject to the Power and Empire</w:t>
      </w:r>
      <w:r w:rsidRPr="003E667D">
        <w:rPr>
          <w:b/>
        </w:rPr>
        <w:br/>
        <w:t xml:space="preserve">of Christ our Redeemer.” </w:t>
      </w:r>
      <w:r w:rsidRPr="003E667D">
        <w:rPr>
          <w:b/>
        </w:rPr>
        <w:br/>
      </w:r>
    </w:p>
    <w:p w:rsidR="003E667D" w:rsidRPr="003E667D" w:rsidRDefault="003E667D" w:rsidP="003E667D">
      <w:pPr>
        <w:rPr>
          <w:b/>
          <w:bCs/>
        </w:rPr>
      </w:pPr>
      <w:r w:rsidRPr="003E667D">
        <w:rPr>
          <w:b/>
          <w:bCs/>
        </w:rPr>
        <w:t xml:space="preserve">After the crown is placed on the Queen's head the Archbishop says: </w:t>
      </w:r>
    </w:p>
    <w:p w:rsidR="003E667D" w:rsidRPr="003E667D" w:rsidRDefault="003E667D" w:rsidP="003E667D">
      <w:r w:rsidRPr="003E667D">
        <w:rPr>
          <w:b/>
          <w:bCs/>
        </w:rPr>
        <w:t>God crown you with a crown of glory and righteousness</w:t>
      </w:r>
      <w:proofErr w:type="gramStart"/>
      <w:r w:rsidRPr="003E667D">
        <w:rPr>
          <w:b/>
          <w:bCs/>
        </w:rPr>
        <w:t>,</w:t>
      </w:r>
      <w:proofErr w:type="gramEnd"/>
      <w:r w:rsidRPr="003E667D">
        <w:rPr>
          <w:b/>
          <w:bCs/>
        </w:rPr>
        <w:br/>
        <w:t>that having a right faith and manifold fruit of good works,</w:t>
      </w:r>
      <w:r w:rsidRPr="003E667D">
        <w:rPr>
          <w:b/>
          <w:bCs/>
        </w:rPr>
        <w:br/>
      </w:r>
      <w:r w:rsidRPr="003E667D">
        <w:rPr>
          <w:b/>
          <w:bCs/>
        </w:rPr>
        <w:lastRenderedPageBreak/>
        <w:t>you may obtain the crown of an everlasting kingdom</w:t>
      </w:r>
      <w:r w:rsidRPr="003E667D">
        <w:rPr>
          <w:b/>
          <w:bCs/>
        </w:rPr>
        <w:br/>
        <w:t xml:space="preserve">by the gift of him whose kingdom </w:t>
      </w:r>
      <w:proofErr w:type="spellStart"/>
      <w:r w:rsidRPr="003E667D">
        <w:rPr>
          <w:b/>
          <w:bCs/>
        </w:rPr>
        <w:t>endureth</w:t>
      </w:r>
      <w:proofErr w:type="spellEnd"/>
      <w:r w:rsidRPr="003E667D">
        <w:rPr>
          <w:b/>
          <w:bCs/>
        </w:rPr>
        <w:t xml:space="preserve"> forever. Amen.</w:t>
      </w:r>
    </w:p>
    <w:p w:rsidR="003E667D" w:rsidRPr="003E667D" w:rsidRDefault="003E667D" w:rsidP="003E667D">
      <w:r w:rsidRPr="003E667D">
        <w:rPr>
          <w:b/>
          <w:bCs/>
          <w:i/>
          <w:iCs/>
        </w:rPr>
        <w:t xml:space="preserve">Then shall the choir sing: </w:t>
      </w:r>
    </w:p>
    <w:p w:rsidR="003E667D" w:rsidRPr="003E667D" w:rsidRDefault="003E667D" w:rsidP="003E667D">
      <w:r w:rsidRPr="003E667D">
        <w:rPr>
          <w:b/>
          <w:bCs/>
        </w:rPr>
        <w:t>Be strong and of a good courage</w:t>
      </w:r>
      <w:proofErr w:type="gramStart"/>
      <w:r w:rsidRPr="003E667D">
        <w:rPr>
          <w:b/>
          <w:bCs/>
        </w:rPr>
        <w:t>:</w:t>
      </w:r>
      <w:proofErr w:type="gramEnd"/>
      <w:r w:rsidRPr="003E667D">
        <w:rPr>
          <w:b/>
          <w:bCs/>
        </w:rPr>
        <w:br/>
        <w:t xml:space="preserve">keep the commandments of the Lord thy God, and walk in his ways. </w:t>
      </w:r>
    </w:p>
    <w:p w:rsidR="003E667D" w:rsidRPr="003E667D" w:rsidRDefault="003E667D" w:rsidP="003E667D">
      <w:r w:rsidRPr="003E667D">
        <w:rPr>
          <w:b/>
          <w:bCs/>
        </w:rPr>
        <w:t>Followed by the Benediction</w:t>
      </w:r>
    </w:p>
    <w:p w:rsidR="003E667D" w:rsidRPr="003E667D" w:rsidRDefault="003E667D" w:rsidP="003E667D">
      <w:r w:rsidRPr="003E667D">
        <w:rPr>
          <w:b/>
          <w:bCs/>
        </w:rPr>
        <w:t xml:space="preserve">The Lord </w:t>
      </w:r>
      <w:proofErr w:type="gramStart"/>
      <w:r w:rsidRPr="003E667D">
        <w:rPr>
          <w:b/>
          <w:bCs/>
        </w:rPr>
        <w:t>bless</w:t>
      </w:r>
      <w:proofErr w:type="gramEnd"/>
      <w:r w:rsidRPr="003E667D">
        <w:rPr>
          <w:b/>
          <w:bCs/>
        </w:rPr>
        <w:t xml:space="preserve"> you and keep you.</w:t>
      </w:r>
      <w:r w:rsidRPr="003E667D">
        <w:rPr>
          <w:b/>
          <w:bCs/>
        </w:rPr>
        <w:br/>
        <w:t xml:space="preserve">The Lord </w:t>
      </w:r>
      <w:proofErr w:type="gramStart"/>
      <w:r w:rsidRPr="003E667D">
        <w:rPr>
          <w:b/>
          <w:bCs/>
        </w:rPr>
        <w:t>protect</w:t>
      </w:r>
      <w:proofErr w:type="gramEnd"/>
      <w:r w:rsidRPr="003E667D">
        <w:rPr>
          <w:b/>
          <w:bCs/>
        </w:rPr>
        <w:t xml:space="preserve"> you in all your ways</w:t>
      </w:r>
      <w:r w:rsidRPr="003E667D">
        <w:rPr>
          <w:b/>
          <w:bCs/>
        </w:rPr>
        <w:br/>
        <w:t xml:space="preserve">and prosper all your handy work. Amen. </w:t>
      </w:r>
    </w:p>
    <w:p w:rsidR="003E667D" w:rsidRPr="003E667D" w:rsidRDefault="003E667D" w:rsidP="003E667D">
      <w:r w:rsidRPr="003E667D">
        <w:rPr>
          <w:b/>
          <w:bCs/>
        </w:rPr>
        <w:t>The Lord give you faithful Parliaments and quiet Realms;</w:t>
      </w:r>
      <w:r w:rsidRPr="003E667D">
        <w:rPr>
          <w:b/>
          <w:bCs/>
        </w:rPr>
        <w:br/>
        <w:t>sure defence against all enemies;</w:t>
      </w:r>
      <w:r w:rsidRPr="003E667D">
        <w:rPr>
          <w:b/>
          <w:bCs/>
        </w:rPr>
        <w:br/>
        <w:t>fruitful lands and a prosperous industry;</w:t>
      </w:r>
      <w:r w:rsidRPr="003E667D">
        <w:rPr>
          <w:b/>
          <w:bCs/>
        </w:rPr>
        <w:br/>
        <w:t>wise counsellors and upright magistrates;</w:t>
      </w:r>
      <w:r w:rsidRPr="003E667D">
        <w:rPr>
          <w:b/>
          <w:bCs/>
        </w:rPr>
        <w:br/>
        <w:t>leaders of integrity in learning and labour;</w:t>
      </w:r>
      <w:r w:rsidRPr="003E667D">
        <w:rPr>
          <w:b/>
          <w:bCs/>
        </w:rPr>
        <w:br/>
        <w:t>a devout, learned and useful clergy;</w:t>
      </w:r>
      <w:r w:rsidRPr="003E667D">
        <w:rPr>
          <w:b/>
          <w:bCs/>
        </w:rPr>
        <w:br/>
        <w:t>honest peaceable and dutiful citizens. Amen.</w:t>
      </w:r>
    </w:p>
    <w:p w:rsidR="003E667D" w:rsidRDefault="003E667D"/>
    <w:p w:rsidR="003E667D" w:rsidRDefault="003E667D">
      <w:r>
        <w:rPr>
          <w:noProof/>
          <w:lang w:eastAsia="en-AU"/>
        </w:rPr>
        <w:drawing>
          <wp:inline distT="0" distB="0" distL="0" distR="0">
            <wp:extent cx="3328898" cy="4581525"/>
            <wp:effectExtent l="19050" t="0" r="4852" b="0"/>
            <wp:docPr id="7" name="Picture 7" descr="cid:part5.00090102.07050201@vic.chario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part5.00090102.07050201@vic.chariot.net.au"/>
                    <pic:cNvPicPr>
                      <a:picLocks noChangeAspect="1" noChangeArrowheads="1"/>
                    </pic:cNvPicPr>
                  </pic:nvPicPr>
                  <pic:blipFill>
                    <a:blip r:embed="rId10" r:link="rId11" cstate="print"/>
                    <a:srcRect/>
                    <a:stretch>
                      <a:fillRect/>
                    </a:stretch>
                  </pic:blipFill>
                  <pic:spPr bwMode="auto">
                    <a:xfrm>
                      <a:off x="0" y="0"/>
                      <a:ext cx="3328898" cy="4581525"/>
                    </a:xfrm>
                    <a:prstGeom prst="rect">
                      <a:avLst/>
                    </a:prstGeom>
                    <a:noFill/>
                    <a:ln w="9525">
                      <a:noFill/>
                      <a:miter lim="800000"/>
                      <a:headEnd/>
                      <a:tailEnd/>
                    </a:ln>
                  </pic:spPr>
                </pic:pic>
              </a:graphicData>
            </a:graphic>
          </wp:inline>
        </w:drawing>
      </w:r>
    </w:p>
    <w:p w:rsidR="003E667D" w:rsidRDefault="003E667D"/>
    <w:p w:rsidR="003E667D" w:rsidRPr="003E667D" w:rsidRDefault="003E667D" w:rsidP="003E667D">
      <w:r w:rsidRPr="003E667D">
        <w:t>Queen Elizabeth progresses past the Coronation Chair</w:t>
      </w:r>
    </w:p>
    <w:p w:rsidR="003E667D" w:rsidRDefault="003E667D"/>
    <w:sectPr w:rsidR="003E667D"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D7F"/>
    <w:rsid w:val="00025509"/>
    <w:rsid w:val="00065DEF"/>
    <w:rsid w:val="000E54AE"/>
    <w:rsid w:val="002075AD"/>
    <w:rsid w:val="002B6925"/>
    <w:rsid w:val="003546DA"/>
    <w:rsid w:val="003E667D"/>
    <w:rsid w:val="005B1E48"/>
    <w:rsid w:val="0074168C"/>
    <w:rsid w:val="00795569"/>
    <w:rsid w:val="007E1C56"/>
    <w:rsid w:val="0082182D"/>
    <w:rsid w:val="009144BE"/>
    <w:rsid w:val="00D0024C"/>
    <w:rsid w:val="00D23588"/>
    <w:rsid w:val="00D72A78"/>
    <w:rsid w:val="00DD4D7F"/>
    <w:rsid w:val="00DE32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6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67D"/>
    <w:rPr>
      <w:rFonts w:ascii="Tahoma" w:hAnsi="Tahoma" w:cs="Tahoma"/>
      <w:sz w:val="16"/>
      <w:szCs w:val="16"/>
    </w:rPr>
  </w:style>
  <w:style w:type="character" w:styleId="Hyperlink">
    <w:name w:val="Hyperlink"/>
    <w:basedOn w:val="DefaultParagraphFont"/>
    <w:uiPriority w:val="99"/>
    <w:unhideWhenUsed/>
    <w:rsid w:val="003E66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23933">
      <w:bodyDiv w:val="1"/>
      <w:marLeft w:val="0"/>
      <w:marRight w:val="0"/>
      <w:marTop w:val="0"/>
      <w:marBottom w:val="0"/>
      <w:divBdr>
        <w:top w:val="none" w:sz="0" w:space="0" w:color="auto"/>
        <w:left w:val="none" w:sz="0" w:space="0" w:color="auto"/>
        <w:bottom w:val="none" w:sz="0" w:space="0" w:color="auto"/>
        <w:right w:val="none" w:sz="0" w:space="0" w:color="auto"/>
      </w:divBdr>
    </w:div>
    <w:div w:id="1077170044">
      <w:bodyDiv w:val="1"/>
      <w:marLeft w:val="0"/>
      <w:marRight w:val="0"/>
      <w:marTop w:val="0"/>
      <w:marBottom w:val="0"/>
      <w:divBdr>
        <w:top w:val="none" w:sz="0" w:space="0" w:color="auto"/>
        <w:left w:val="none" w:sz="0" w:space="0" w:color="auto"/>
        <w:bottom w:val="none" w:sz="0" w:space="0" w:color="auto"/>
        <w:right w:val="none" w:sz="0" w:space="0" w:color="auto"/>
      </w:divBdr>
    </w:div>
    <w:div w:id="1439447612">
      <w:bodyDiv w:val="1"/>
      <w:marLeft w:val="0"/>
      <w:marRight w:val="0"/>
      <w:marTop w:val="0"/>
      <w:marBottom w:val="0"/>
      <w:divBdr>
        <w:top w:val="none" w:sz="0" w:space="0" w:color="auto"/>
        <w:left w:val="none" w:sz="0" w:space="0" w:color="auto"/>
        <w:bottom w:val="none" w:sz="0" w:space="0" w:color="auto"/>
        <w:right w:val="none" w:sz="0" w:space="0" w:color="auto"/>
      </w:divBdr>
    </w:div>
    <w:div w:id="1599176409">
      <w:bodyDiv w:val="1"/>
      <w:marLeft w:val="0"/>
      <w:marRight w:val="0"/>
      <w:marTop w:val="0"/>
      <w:marBottom w:val="0"/>
      <w:divBdr>
        <w:top w:val="none" w:sz="0" w:space="0" w:color="auto"/>
        <w:left w:val="none" w:sz="0" w:space="0" w:color="auto"/>
        <w:bottom w:val="none" w:sz="0" w:space="0" w:color="auto"/>
        <w:right w:val="none" w:sz="0" w:space="0" w:color="auto"/>
      </w:divBdr>
    </w:div>
    <w:div w:id="1801461948">
      <w:bodyDiv w:val="1"/>
      <w:marLeft w:val="0"/>
      <w:marRight w:val="0"/>
      <w:marTop w:val="0"/>
      <w:marBottom w:val="0"/>
      <w:divBdr>
        <w:top w:val="none" w:sz="0" w:space="0" w:color="auto"/>
        <w:left w:val="none" w:sz="0" w:space="0" w:color="auto"/>
        <w:bottom w:val="none" w:sz="0" w:space="0" w:color="auto"/>
        <w:right w:val="none" w:sz="0" w:space="0" w:color="auto"/>
      </w:divBdr>
    </w:div>
    <w:div w:id="18652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part3.09080905.03040608@vic.chariot.net.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part1.09090300.07030500@vic.chariot.net.au" TargetMode="External"/><Relationship Id="rId11" Type="http://schemas.openxmlformats.org/officeDocument/2006/relationships/image" Target="cid:part5.00090102.07050201@vic.chariot.net.au"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www.google.com.au/imgres?imgurl=http://i.telegraph.co.uk/multimedia/archive/01666/australianote_1666615i.jpg&amp;imgrefurl=http://www.telegraph.co.uk/finance/personalfinance/9064314/Can-Bristols-banknotes-match-the-worlds-most-beautiful-currencies.html?image=2&amp;h=400&amp;w=620&amp;tbnid=HXtoS0am6XXb4M:&amp;zoom=1&amp;docid=8Kdm13CFQfqmDM&amp;ei=JEUdVaDxG5PX8gXD0YGIBQ&amp;tbm=isch&amp;ved=0CB0QMygBMAE" TargetMode="External"/><Relationship Id="rId9" Type="http://schemas.openxmlformats.org/officeDocument/2006/relationships/hyperlink" Target="http://www.chr.org.au/books/understanding-our-christian-heritage-volume-one/page7.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martin ter wee</cp:lastModifiedBy>
  <cp:revision>3</cp:revision>
  <dcterms:created xsi:type="dcterms:W3CDTF">2015-04-11T01:06:00Z</dcterms:created>
  <dcterms:modified xsi:type="dcterms:W3CDTF">2022-06-21T11:53:00Z</dcterms:modified>
</cp:coreProperties>
</file>