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52" w:rsidRDefault="00DA4852">
      <w:pPr>
        <w:spacing w:after="1"/>
        <w:rPr>
          <w:rFonts w:ascii="Times New Roman"/>
          <w:sz w:val="2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2"/>
        <w:gridCol w:w="4136"/>
        <w:gridCol w:w="2650"/>
        <w:gridCol w:w="4047"/>
        <w:gridCol w:w="2427"/>
      </w:tblGrid>
      <w:tr w:rsidR="00DA4852">
        <w:trPr>
          <w:trHeight w:val="288"/>
        </w:trPr>
        <w:tc>
          <w:tcPr>
            <w:tcW w:w="692" w:type="dxa"/>
            <w:tcBorders>
              <w:top w:val="nil"/>
              <w:left w:val="nil"/>
              <w:bottom w:val="nil"/>
              <w:right w:val="nil"/>
            </w:tcBorders>
            <w:shd w:val="clear" w:color="auto" w:fill="000000"/>
          </w:tcPr>
          <w:p w:rsidR="00DA4852" w:rsidRDefault="00DA4852">
            <w:pPr>
              <w:pStyle w:val="TableParagraph"/>
              <w:ind w:left="0"/>
              <w:rPr>
                <w:rFonts w:ascii="Times New Roman"/>
                <w:sz w:val="20"/>
              </w:rPr>
            </w:pPr>
          </w:p>
        </w:tc>
        <w:tc>
          <w:tcPr>
            <w:tcW w:w="13260" w:type="dxa"/>
            <w:gridSpan w:val="4"/>
            <w:tcBorders>
              <w:top w:val="nil"/>
              <w:left w:val="nil"/>
              <w:bottom w:val="nil"/>
              <w:right w:val="nil"/>
            </w:tcBorders>
            <w:shd w:val="clear" w:color="auto" w:fill="000000"/>
          </w:tcPr>
          <w:p w:rsidR="00DA4852" w:rsidRDefault="00C63B09">
            <w:pPr>
              <w:pStyle w:val="TableParagraph"/>
              <w:spacing w:before="6" w:line="261" w:lineRule="exact"/>
              <w:ind w:left="3953" w:right="3949"/>
              <w:jc w:val="center"/>
              <w:rPr>
                <w:b/>
              </w:rPr>
            </w:pPr>
            <w:r>
              <w:rPr>
                <w:b/>
                <w:color w:val="FFFFFF"/>
              </w:rPr>
              <w:t>Teacher’s Guide to the Christian History Research Website</w:t>
            </w:r>
          </w:p>
        </w:tc>
      </w:tr>
      <w:tr w:rsidR="00DA4852">
        <w:trPr>
          <w:trHeight w:val="268"/>
        </w:trPr>
        <w:tc>
          <w:tcPr>
            <w:tcW w:w="692" w:type="dxa"/>
            <w:tcBorders>
              <w:top w:val="nil"/>
            </w:tcBorders>
            <w:shd w:val="clear" w:color="auto" w:fill="D9D9D9"/>
          </w:tcPr>
          <w:p w:rsidR="00DA4852" w:rsidRDefault="00C63B09">
            <w:pPr>
              <w:pStyle w:val="TableParagraph"/>
              <w:spacing w:line="249" w:lineRule="exact"/>
              <w:ind w:left="117" w:right="113"/>
              <w:jc w:val="center"/>
              <w:rPr>
                <w:b/>
              </w:rPr>
            </w:pPr>
            <w:r>
              <w:rPr>
                <w:b/>
              </w:rPr>
              <w:t>Year</w:t>
            </w:r>
          </w:p>
        </w:tc>
        <w:tc>
          <w:tcPr>
            <w:tcW w:w="4136" w:type="dxa"/>
            <w:tcBorders>
              <w:top w:val="nil"/>
            </w:tcBorders>
            <w:shd w:val="clear" w:color="auto" w:fill="D9D9D9"/>
          </w:tcPr>
          <w:p w:rsidR="00DA4852" w:rsidRDefault="00C63B09">
            <w:pPr>
              <w:pStyle w:val="TableParagraph"/>
              <w:spacing w:line="249" w:lineRule="exact"/>
              <w:ind w:left="1076"/>
              <w:rPr>
                <w:b/>
              </w:rPr>
            </w:pPr>
            <w:r>
              <w:rPr>
                <w:b/>
              </w:rPr>
              <w:t>Curriculum Reference</w:t>
            </w:r>
          </w:p>
        </w:tc>
        <w:tc>
          <w:tcPr>
            <w:tcW w:w="2650" w:type="dxa"/>
            <w:tcBorders>
              <w:top w:val="nil"/>
            </w:tcBorders>
            <w:shd w:val="clear" w:color="auto" w:fill="D9D9D9"/>
          </w:tcPr>
          <w:p w:rsidR="00DA4852" w:rsidRDefault="00C63B09">
            <w:pPr>
              <w:pStyle w:val="TableParagraph"/>
              <w:spacing w:line="249" w:lineRule="exact"/>
              <w:ind w:left="391" w:right="387"/>
              <w:jc w:val="center"/>
              <w:rPr>
                <w:b/>
              </w:rPr>
            </w:pPr>
            <w:r>
              <w:rPr>
                <w:b/>
              </w:rPr>
              <w:t>Person/event</w:t>
            </w:r>
          </w:p>
        </w:tc>
        <w:tc>
          <w:tcPr>
            <w:tcW w:w="4047" w:type="dxa"/>
            <w:tcBorders>
              <w:top w:val="nil"/>
            </w:tcBorders>
            <w:shd w:val="clear" w:color="auto" w:fill="D9D9D9"/>
          </w:tcPr>
          <w:p w:rsidR="00DA4852" w:rsidRDefault="00C63B09">
            <w:pPr>
              <w:pStyle w:val="TableParagraph"/>
              <w:spacing w:line="249" w:lineRule="exact"/>
              <w:ind w:left="870"/>
              <w:rPr>
                <w:b/>
              </w:rPr>
            </w:pPr>
            <w:r>
              <w:rPr>
                <w:b/>
              </w:rPr>
              <w:t>CHR website reference(s)</w:t>
            </w:r>
          </w:p>
        </w:tc>
        <w:tc>
          <w:tcPr>
            <w:tcW w:w="2427" w:type="dxa"/>
            <w:tcBorders>
              <w:top w:val="nil"/>
            </w:tcBorders>
            <w:shd w:val="clear" w:color="auto" w:fill="D9D9D9"/>
          </w:tcPr>
          <w:p w:rsidR="00DA4852" w:rsidRDefault="00C63B09">
            <w:pPr>
              <w:pStyle w:val="TableParagraph"/>
              <w:spacing w:line="249" w:lineRule="exact"/>
              <w:ind w:left="923" w:right="916"/>
              <w:jc w:val="center"/>
              <w:rPr>
                <w:b/>
              </w:rPr>
            </w:pPr>
            <w:r>
              <w:rPr>
                <w:b/>
              </w:rPr>
              <w:t>Notes</w:t>
            </w:r>
          </w:p>
        </w:tc>
      </w:tr>
      <w:tr w:rsidR="00DA4852">
        <w:trPr>
          <w:trHeight w:val="1343"/>
        </w:trPr>
        <w:tc>
          <w:tcPr>
            <w:tcW w:w="692" w:type="dxa"/>
          </w:tcPr>
          <w:p w:rsidR="00DA4852" w:rsidRDefault="00C63B09">
            <w:pPr>
              <w:pStyle w:val="TableParagraph"/>
              <w:spacing w:line="265" w:lineRule="exact"/>
              <w:ind w:left="6"/>
              <w:jc w:val="center"/>
            </w:pPr>
            <w:r>
              <w:t>4</w:t>
            </w:r>
          </w:p>
        </w:tc>
        <w:tc>
          <w:tcPr>
            <w:tcW w:w="4136" w:type="dxa"/>
          </w:tcPr>
          <w:p w:rsidR="00DA4852" w:rsidRDefault="00C63B09">
            <w:pPr>
              <w:pStyle w:val="TableParagraph"/>
              <w:ind w:right="92"/>
            </w:pPr>
            <w:r>
              <w:t>The journey(s) of AT LEAST ONE world navigator, explorer or trader up to the late eighteenth century, including their contacts with other societies and any impacts.</w:t>
            </w:r>
          </w:p>
          <w:p w:rsidR="00DA4852" w:rsidRDefault="00C63B09">
            <w:pPr>
              <w:pStyle w:val="TableParagraph"/>
              <w:spacing w:line="252" w:lineRule="exact"/>
            </w:pPr>
            <w:r>
              <w:t>(ACHHK078)</w:t>
            </w:r>
          </w:p>
        </w:tc>
        <w:tc>
          <w:tcPr>
            <w:tcW w:w="2650" w:type="dxa"/>
          </w:tcPr>
          <w:p w:rsidR="00DA4852" w:rsidRDefault="00C63B09">
            <w:pPr>
              <w:pStyle w:val="TableParagraph"/>
              <w:spacing w:line="265" w:lineRule="exact"/>
              <w:ind w:left="396" w:right="387"/>
              <w:jc w:val="center"/>
            </w:pPr>
            <w:r>
              <w:t>Matthew Flinders</w:t>
            </w:r>
          </w:p>
        </w:tc>
        <w:tc>
          <w:tcPr>
            <w:tcW w:w="4047" w:type="dxa"/>
          </w:tcPr>
          <w:p w:rsidR="00DA4852" w:rsidRDefault="00431B72">
            <w:pPr>
              <w:pStyle w:val="TableParagraph"/>
              <w:ind w:right="96"/>
            </w:pPr>
            <w:hyperlink r:id="rId5" w:history="1">
              <w:r w:rsidR="00594D60">
                <w:rPr>
                  <w:rStyle w:val="Hyperlink"/>
                  <w:u w:color="0000FF"/>
                </w:rPr>
                <w:t>https://www.chr.org.au/books/southland-</w:t>
              </w:r>
            </w:hyperlink>
            <w:hyperlink r:id="rId6">
              <w:r w:rsidR="00C63B09">
                <w:rPr>
                  <w:color w:val="0000FF"/>
                  <w:u w:val="single" w:color="0000FF"/>
                </w:rPr>
                <w:t>of-holy-spirit/page11.</w:t>
              </w:r>
              <w:r w:rsidR="001775D0">
                <w:rPr>
                  <w:color w:val="0000FF"/>
                  <w:u w:val="single" w:color="0000FF"/>
                </w:rPr>
                <w:t>php</w:t>
              </w:r>
            </w:hyperlink>
          </w:p>
          <w:p w:rsidR="00DA4852" w:rsidRDefault="00DA4852">
            <w:pPr>
              <w:pStyle w:val="TableParagraph"/>
              <w:spacing w:before="1"/>
              <w:ind w:left="0"/>
              <w:rPr>
                <w:rFonts w:ascii="Times New Roman"/>
                <w:sz w:val="23"/>
              </w:rPr>
            </w:pPr>
          </w:p>
          <w:p w:rsidR="00DA4852" w:rsidRDefault="00431B72">
            <w:pPr>
              <w:pStyle w:val="TableParagraph"/>
            </w:pPr>
            <w:hyperlink r:id="rId7" w:history="1">
              <w:r w:rsidR="002D5136" w:rsidRPr="007A30CD">
                <w:rPr>
                  <w:rStyle w:val="Hyperlink"/>
                  <w:u w:color="0000FF"/>
                </w:rPr>
                <w:t>https://www.chr.org.au/maps.</w:t>
              </w:r>
              <w:r w:rsidR="001775D0">
                <w:rPr>
                  <w:rStyle w:val="Hyperlink"/>
                  <w:u w:color="0000FF"/>
                </w:rPr>
                <w:t>php</w:t>
              </w:r>
            </w:hyperlink>
          </w:p>
        </w:tc>
        <w:tc>
          <w:tcPr>
            <w:tcW w:w="2427" w:type="dxa"/>
          </w:tcPr>
          <w:p w:rsidR="00DA4852" w:rsidRDefault="00C63B09">
            <w:pPr>
              <w:pStyle w:val="TableParagraph"/>
              <w:ind w:right="325"/>
            </w:pPr>
            <w:r>
              <w:t>Search site for further references</w:t>
            </w:r>
          </w:p>
        </w:tc>
      </w:tr>
      <w:tr w:rsidR="00DA4852">
        <w:trPr>
          <w:trHeight w:val="806"/>
        </w:trPr>
        <w:tc>
          <w:tcPr>
            <w:tcW w:w="692" w:type="dxa"/>
            <w:vMerge w:val="restart"/>
          </w:tcPr>
          <w:p w:rsidR="00DA4852" w:rsidRDefault="00C63B09">
            <w:pPr>
              <w:pStyle w:val="TableParagraph"/>
              <w:spacing w:line="265" w:lineRule="exact"/>
              <w:ind w:left="6"/>
              <w:jc w:val="center"/>
            </w:pPr>
            <w:r>
              <w:t>4</w:t>
            </w:r>
          </w:p>
        </w:tc>
        <w:tc>
          <w:tcPr>
            <w:tcW w:w="4136" w:type="dxa"/>
            <w:vMerge w:val="restart"/>
          </w:tcPr>
          <w:p w:rsidR="00DA4852" w:rsidRDefault="00C63B09">
            <w:pPr>
              <w:pStyle w:val="TableParagraph"/>
              <w:ind w:right="186"/>
            </w:pPr>
            <w:r>
              <w:t xml:space="preserve">Stories of the First Fleet, including reasons for the journey, </w:t>
            </w:r>
            <w:proofErr w:type="gramStart"/>
            <w:r>
              <w:t>who</w:t>
            </w:r>
            <w:proofErr w:type="gramEnd"/>
            <w:r>
              <w:t xml:space="preserve"> travelled to Australia, and their experiences following arrival. (ACHHK079)</w:t>
            </w:r>
          </w:p>
        </w:tc>
        <w:tc>
          <w:tcPr>
            <w:tcW w:w="2650" w:type="dxa"/>
          </w:tcPr>
          <w:p w:rsidR="00DA4852" w:rsidRDefault="00C63B09">
            <w:pPr>
              <w:pStyle w:val="TableParagraph"/>
              <w:spacing w:line="265" w:lineRule="exact"/>
              <w:ind w:left="393" w:right="387"/>
              <w:jc w:val="center"/>
            </w:pPr>
            <w:r>
              <w:t>Arthur Phillip</w:t>
            </w:r>
          </w:p>
        </w:tc>
        <w:tc>
          <w:tcPr>
            <w:tcW w:w="4047" w:type="dxa"/>
          </w:tcPr>
          <w:p w:rsidR="00DA4852" w:rsidRDefault="002D5136">
            <w:pPr>
              <w:pStyle w:val="TableParagraph"/>
              <w:ind w:right="96"/>
            </w:pPr>
            <w:r>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r:id="rId8">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806"/>
        </w:trPr>
        <w:tc>
          <w:tcPr>
            <w:tcW w:w="692" w:type="dxa"/>
            <w:vMerge/>
            <w:tcBorders>
              <w:top w:val="nil"/>
            </w:tcBorders>
          </w:tcPr>
          <w:p w:rsidR="00DA4852" w:rsidRDefault="00DA4852">
            <w:pPr>
              <w:rPr>
                <w:sz w:val="2"/>
                <w:szCs w:val="2"/>
              </w:rPr>
            </w:pPr>
          </w:p>
        </w:tc>
        <w:tc>
          <w:tcPr>
            <w:tcW w:w="4136" w:type="dxa"/>
            <w:vMerge/>
            <w:tcBorders>
              <w:top w:val="nil"/>
            </w:tcBorders>
          </w:tcPr>
          <w:p w:rsidR="00DA4852" w:rsidRDefault="00DA4852">
            <w:pPr>
              <w:rPr>
                <w:sz w:val="2"/>
                <w:szCs w:val="2"/>
              </w:rPr>
            </w:pPr>
          </w:p>
        </w:tc>
        <w:tc>
          <w:tcPr>
            <w:tcW w:w="2650" w:type="dxa"/>
          </w:tcPr>
          <w:p w:rsidR="00DA4852" w:rsidRDefault="00C63B09">
            <w:pPr>
              <w:pStyle w:val="TableParagraph"/>
              <w:spacing w:line="265" w:lineRule="exact"/>
              <w:ind w:left="397" w:right="387"/>
              <w:jc w:val="center"/>
            </w:pPr>
            <w:r>
              <w:t>John Hunter</w:t>
            </w:r>
          </w:p>
        </w:tc>
        <w:tc>
          <w:tcPr>
            <w:tcW w:w="4047" w:type="dxa"/>
          </w:tcPr>
          <w:p w:rsidR="00DA4852" w:rsidRDefault="00431B72">
            <w:pPr>
              <w:pStyle w:val="TableParagraph"/>
              <w:ind w:right="96"/>
            </w:pPr>
            <w:hyperlink r:id="rId9">
              <w:r w:rsidR="002D5136">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w:hyperlink r:id="rId10">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803"/>
        </w:trPr>
        <w:tc>
          <w:tcPr>
            <w:tcW w:w="692" w:type="dxa"/>
            <w:vMerge/>
            <w:tcBorders>
              <w:top w:val="nil"/>
            </w:tcBorders>
          </w:tcPr>
          <w:p w:rsidR="00DA4852" w:rsidRDefault="00DA4852">
            <w:pPr>
              <w:rPr>
                <w:sz w:val="2"/>
                <w:szCs w:val="2"/>
              </w:rPr>
            </w:pPr>
          </w:p>
        </w:tc>
        <w:tc>
          <w:tcPr>
            <w:tcW w:w="4136" w:type="dxa"/>
            <w:vMerge/>
            <w:tcBorders>
              <w:top w:val="nil"/>
            </w:tcBorders>
          </w:tcPr>
          <w:p w:rsidR="00DA4852" w:rsidRDefault="00DA4852">
            <w:pPr>
              <w:rPr>
                <w:sz w:val="2"/>
                <w:szCs w:val="2"/>
              </w:rPr>
            </w:pPr>
          </w:p>
        </w:tc>
        <w:tc>
          <w:tcPr>
            <w:tcW w:w="2650" w:type="dxa"/>
          </w:tcPr>
          <w:p w:rsidR="00DA4852" w:rsidRDefault="00C63B09">
            <w:pPr>
              <w:pStyle w:val="TableParagraph"/>
              <w:spacing w:line="265" w:lineRule="exact"/>
              <w:ind w:left="394" w:right="387"/>
              <w:jc w:val="center"/>
            </w:pPr>
            <w:r>
              <w:t>Lachlan Macquarie</w:t>
            </w:r>
          </w:p>
        </w:tc>
        <w:tc>
          <w:tcPr>
            <w:tcW w:w="4047" w:type="dxa"/>
          </w:tcPr>
          <w:p w:rsidR="00DA4852" w:rsidRDefault="00431B72">
            <w:pPr>
              <w:pStyle w:val="TableParagraph"/>
              <w:ind w:right="96"/>
            </w:pPr>
            <w:hyperlink r:id="rId11">
              <w:r w:rsidR="00594D60">
                <w:rPr>
                  <w:color w:val="0000FF"/>
                  <w:u w:val="single" w:color="0000FF"/>
                </w:rPr>
                <w:t>https://www.chr.org.au/books/southland-</w:t>
              </w:r>
            </w:hyperlink>
            <w:hyperlink r:id="rId12">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1881"/>
        </w:trPr>
        <w:tc>
          <w:tcPr>
            <w:tcW w:w="692" w:type="dxa"/>
            <w:vMerge w:val="restart"/>
          </w:tcPr>
          <w:p w:rsidR="00DA4852" w:rsidRDefault="00C63B09">
            <w:pPr>
              <w:pStyle w:val="TableParagraph"/>
              <w:spacing w:line="268" w:lineRule="exact"/>
              <w:ind w:left="6"/>
              <w:jc w:val="center"/>
            </w:pPr>
            <w:r>
              <w:t>5</w:t>
            </w:r>
          </w:p>
        </w:tc>
        <w:tc>
          <w:tcPr>
            <w:tcW w:w="4136" w:type="dxa"/>
          </w:tcPr>
          <w:p w:rsidR="00DA4852" w:rsidRDefault="00C63B09">
            <w:pPr>
              <w:pStyle w:val="TableParagraph"/>
              <w:ind w:right="99"/>
            </w:pPr>
            <w:r>
              <w:t>The nature of convict or colonial presence, including the factors that influenced patterns of development, aspects of the daily life of the inhabitants (including Aboriginal Peoples and Torres Strait Islander Peoples) and how the</w:t>
            </w:r>
            <w:r>
              <w:rPr>
                <w:spacing w:val="-9"/>
              </w:rPr>
              <w:t xml:space="preserve"> </w:t>
            </w:r>
            <w:r>
              <w:t>environment</w:t>
            </w:r>
          </w:p>
          <w:p w:rsidR="00DA4852" w:rsidRDefault="00C63B09">
            <w:pPr>
              <w:pStyle w:val="TableParagraph"/>
              <w:spacing w:line="251" w:lineRule="exact"/>
            </w:pPr>
            <w:proofErr w:type="gramStart"/>
            <w:r>
              <w:t>changed</w:t>
            </w:r>
            <w:proofErr w:type="gramEnd"/>
            <w:r>
              <w:t>. (ACHHK094)</w:t>
            </w:r>
          </w:p>
        </w:tc>
        <w:tc>
          <w:tcPr>
            <w:tcW w:w="2650" w:type="dxa"/>
          </w:tcPr>
          <w:p w:rsidR="00DA4852" w:rsidRDefault="00C63B09">
            <w:pPr>
              <w:pStyle w:val="TableParagraph"/>
              <w:spacing w:line="268" w:lineRule="exact"/>
              <w:ind w:left="397" w:right="387"/>
              <w:jc w:val="center"/>
            </w:pPr>
            <w:r>
              <w:t>Elizabeth Macarthur</w:t>
            </w:r>
          </w:p>
        </w:tc>
        <w:tc>
          <w:tcPr>
            <w:tcW w:w="4047" w:type="dxa"/>
          </w:tcPr>
          <w:p w:rsidR="00DA4852" w:rsidRDefault="00431B72">
            <w:pPr>
              <w:pStyle w:val="TableParagraph"/>
              <w:spacing w:before="1" w:line="237" w:lineRule="auto"/>
              <w:ind w:right="96"/>
            </w:pPr>
            <w:hyperlink r:id="rId13" w:history="1">
              <w:r w:rsidR="002D5136" w:rsidRPr="007A30CD">
                <w:rPr>
                  <w:rStyle w:val="Hyperlink"/>
                  <w:u w:color="0000FF"/>
                </w:rPr>
                <w:t>https://www.chr.org.au/books/</w:t>
              </w:r>
              <w:r w:rsidR="00594D60">
                <w:rPr>
                  <w:rStyle w:val="Hyperlink"/>
                  <w:u w:color="0000FF"/>
                </w:rPr>
                <w:t>southland</w:t>
              </w:r>
              <w:r w:rsidR="002D5136" w:rsidRPr="007A30CD">
                <w:rPr>
                  <w:rStyle w:val="Hyperlink"/>
                  <w:u w:color="0000FF"/>
                </w:rPr>
                <w:t>-</w:t>
              </w:r>
            </w:hyperlink>
            <w:hyperlink r:id="rId14">
              <w:r w:rsidR="00C63B09">
                <w:rPr>
                  <w:color w:val="0000FF"/>
                  <w:u w:val="single" w:color="0000FF"/>
                </w:rPr>
                <w:t>of-holy-spirit/page12.</w:t>
              </w:r>
              <w:r w:rsidR="001775D0">
                <w:rPr>
                  <w:color w:val="0000FF"/>
                  <w:u w:val="single" w:color="0000FF"/>
                </w:rPr>
                <w:t>php</w:t>
              </w:r>
            </w:hyperlink>
          </w:p>
        </w:tc>
        <w:tc>
          <w:tcPr>
            <w:tcW w:w="2427" w:type="dxa"/>
          </w:tcPr>
          <w:p w:rsidR="00DA4852" w:rsidRDefault="00DA4852">
            <w:pPr>
              <w:pStyle w:val="TableParagraph"/>
              <w:ind w:left="0"/>
              <w:rPr>
                <w:rFonts w:ascii="Times New Roman"/>
              </w:rPr>
            </w:pPr>
          </w:p>
        </w:tc>
      </w:tr>
      <w:tr w:rsidR="00DA4852">
        <w:trPr>
          <w:trHeight w:val="805"/>
        </w:trPr>
        <w:tc>
          <w:tcPr>
            <w:tcW w:w="692" w:type="dxa"/>
            <w:vMerge/>
            <w:tcBorders>
              <w:top w:val="nil"/>
            </w:tcBorders>
          </w:tcPr>
          <w:p w:rsidR="00DA4852" w:rsidRDefault="00DA4852">
            <w:pPr>
              <w:rPr>
                <w:sz w:val="2"/>
                <w:szCs w:val="2"/>
              </w:rPr>
            </w:pPr>
          </w:p>
        </w:tc>
        <w:tc>
          <w:tcPr>
            <w:tcW w:w="4136" w:type="dxa"/>
            <w:vMerge w:val="restart"/>
          </w:tcPr>
          <w:p w:rsidR="00DA4852" w:rsidRDefault="00DA4852">
            <w:pPr>
              <w:pStyle w:val="TableParagraph"/>
              <w:ind w:left="0"/>
              <w:rPr>
                <w:rFonts w:ascii="Times New Roman"/>
              </w:rPr>
            </w:pPr>
          </w:p>
        </w:tc>
        <w:tc>
          <w:tcPr>
            <w:tcW w:w="2650" w:type="dxa"/>
          </w:tcPr>
          <w:p w:rsidR="00DA4852" w:rsidRDefault="00C63B09">
            <w:pPr>
              <w:pStyle w:val="TableParagraph"/>
              <w:spacing w:line="265" w:lineRule="exact"/>
              <w:ind w:left="393" w:right="387"/>
              <w:jc w:val="center"/>
            </w:pPr>
            <w:r>
              <w:t>Arthur Phillip</w:t>
            </w:r>
          </w:p>
        </w:tc>
        <w:tc>
          <w:tcPr>
            <w:tcW w:w="4047" w:type="dxa"/>
          </w:tcPr>
          <w:p w:rsidR="00DA4852" w:rsidRDefault="00431B72">
            <w:pPr>
              <w:pStyle w:val="TableParagraph"/>
              <w:ind w:right="96"/>
            </w:pPr>
            <w:hyperlink r:id="rId15">
              <w:r w:rsidR="002D5136">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w:hyperlink r:id="rId16">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806"/>
        </w:trPr>
        <w:tc>
          <w:tcPr>
            <w:tcW w:w="692" w:type="dxa"/>
            <w:vMerge/>
            <w:tcBorders>
              <w:top w:val="nil"/>
            </w:tcBorders>
          </w:tcPr>
          <w:p w:rsidR="00DA4852" w:rsidRDefault="00DA4852">
            <w:pPr>
              <w:rPr>
                <w:sz w:val="2"/>
                <w:szCs w:val="2"/>
              </w:rPr>
            </w:pPr>
          </w:p>
        </w:tc>
        <w:tc>
          <w:tcPr>
            <w:tcW w:w="4136" w:type="dxa"/>
            <w:vMerge/>
            <w:tcBorders>
              <w:top w:val="nil"/>
            </w:tcBorders>
          </w:tcPr>
          <w:p w:rsidR="00DA4852" w:rsidRDefault="00DA4852">
            <w:pPr>
              <w:rPr>
                <w:sz w:val="2"/>
                <w:szCs w:val="2"/>
              </w:rPr>
            </w:pPr>
          </w:p>
        </w:tc>
        <w:tc>
          <w:tcPr>
            <w:tcW w:w="2650" w:type="dxa"/>
          </w:tcPr>
          <w:p w:rsidR="00DA4852" w:rsidRDefault="00C63B09">
            <w:pPr>
              <w:pStyle w:val="TableParagraph"/>
              <w:spacing w:line="265" w:lineRule="exact"/>
              <w:ind w:left="397" w:right="387"/>
              <w:jc w:val="center"/>
            </w:pPr>
            <w:r>
              <w:t>John Hunter</w:t>
            </w:r>
          </w:p>
        </w:tc>
        <w:tc>
          <w:tcPr>
            <w:tcW w:w="4047" w:type="dxa"/>
          </w:tcPr>
          <w:p w:rsidR="00DA4852" w:rsidRDefault="00431B72">
            <w:pPr>
              <w:pStyle w:val="TableParagraph"/>
              <w:ind w:right="96"/>
            </w:pPr>
            <w:hyperlink r:id="rId17">
              <w:r w:rsidR="002D5136">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w:hyperlink r:id="rId18">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805"/>
        </w:trPr>
        <w:tc>
          <w:tcPr>
            <w:tcW w:w="692" w:type="dxa"/>
            <w:vMerge/>
            <w:tcBorders>
              <w:top w:val="nil"/>
            </w:tcBorders>
          </w:tcPr>
          <w:p w:rsidR="00DA4852" w:rsidRDefault="00DA4852">
            <w:pPr>
              <w:rPr>
                <w:sz w:val="2"/>
                <w:szCs w:val="2"/>
              </w:rPr>
            </w:pPr>
          </w:p>
        </w:tc>
        <w:tc>
          <w:tcPr>
            <w:tcW w:w="4136" w:type="dxa"/>
            <w:vMerge/>
            <w:tcBorders>
              <w:top w:val="nil"/>
            </w:tcBorders>
          </w:tcPr>
          <w:p w:rsidR="00DA4852" w:rsidRDefault="00DA4852">
            <w:pPr>
              <w:rPr>
                <w:sz w:val="2"/>
                <w:szCs w:val="2"/>
              </w:rPr>
            </w:pPr>
          </w:p>
        </w:tc>
        <w:tc>
          <w:tcPr>
            <w:tcW w:w="2650" w:type="dxa"/>
          </w:tcPr>
          <w:p w:rsidR="00DA4852" w:rsidRDefault="00C63B09">
            <w:pPr>
              <w:pStyle w:val="TableParagraph"/>
              <w:spacing w:line="265" w:lineRule="exact"/>
              <w:ind w:left="394" w:right="387"/>
              <w:jc w:val="center"/>
            </w:pPr>
            <w:r>
              <w:t>Lachlan Macquarie</w:t>
            </w:r>
          </w:p>
        </w:tc>
        <w:tc>
          <w:tcPr>
            <w:tcW w:w="4047" w:type="dxa"/>
          </w:tcPr>
          <w:p w:rsidR="00DA4852" w:rsidRDefault="002D5136">
            <w:pPr>
              <w:pStyle w:val="TableParagraph"/>
              <w:ind w:right="96"/>
            </w:pPr>
            <w:r>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r:id="rId19">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bl>
    <w:p w:rsidR="00DA4852" w:rsidRDefault="00DA4852">
      <w:pPr>
        <w:sectPr w:rsidR="00DA4852">
          <w:type w:val="continuous"/>
          <w:pgSz w:w="16840" w:h="11910" w:orient="landscape"/>
          <w:pgMar w:top="1100" w:right="1320" w:bottom="280" w:left="1340" w:header="720" w:footer="720" w:gutter="0"/>
          <w:cols w:space="720"/>
        </w:sectPr>
      </w:pPr>
    </w:p>
    <w:p w:rsidR="00DA4852" w:rsidRDefault="00DA4852">
      <w:pPr>
        <w:spacing w:after="1"/>
        <w:rPr>
          <w:rFonts w:ascii="Times New Roman"/>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2"/>
        <w:gridCol w:w="4136"/>
        <w:gridCol w:w="2650"/>
        <w:gridCol w:w="4047"/>
        <w:gridCol w:w="2427"/>
      </w:tblGrid>
      <w:tr w:rsidR="00DA4852">
        <w:trPr>
          <w:trHeight w:val="806"/>
        </w:trPr>
        <w:tc>
          <w:tcPr>
            <w:tcW w:w="692" w:type="dxa"/>
            <w:vMerge w:val="restart"/>
          </w:tcPr>
          <w:p w:rsidR="00DA4852" w:rsidRDefault="00DA4852">
            <w:pPr>
              <w:pStyle w:val="TableParagraph"/>
              <w:ind w:left="0"/>
              <w:rPr>
                <w:rFonts w:ascii="Times New Roman"/>
              </w:rPr>
            </w:pPr>
          </w:p>
        </w:tc>
        <w:tc>
          <w:tcPr>
            <w:tcW w:w="4136" w:type="dxa"/>
            <w:vMerge w:val="restart"/>
          </w:tcPr>
          <w:p w:rsidR="00DA4852" w:rsidRDefault="00DA4852">
            <w:pPr>
              <w:pStyle w:val="TableParagraph"/>
              <w:ind w:left="0"/>
              <w:rPr>
                <w:rFonts w:ascii="Times New Roman"/>
              </w:rPr>
            </w:pPr>
          </w:p>
        </w:tc>
        <w:tc>
          <w:tcPr>
            <w:tcW w:w="2650" w:type="dxa"/>
          </w:tcPr>
          <w:p w:rsidR="00DA4852" w:rsidRDefault="00C63B09">
            <w:pPr>
              <w:pStyle w:val="TableParagraph"/>
              <w:spacing w:line="265" w:lineRule="exact"/>
              <w:ind w:left="394" w:right="387"/>
              <w:jc w:val="center"/>
            </w:pPr>
            <w:r>
              <w:t>Sir Thomas Brisbane</w:t>
            </w:r>
          </w:p>
        </w:tc>
        <w:tc>
          <w:tcPr>
            <w:tcW w:w="4047" w:type="dxa"/>
          </w:tcPr>
          <w:p w:rsidR="00DA4852" w:rsidRDefault="00431B72">
            <w:pPr>
              <w:pStyle w:val="TableParagraph"/>
              <w:ind w:right="96"/>
            </w:pPr>
            <w:hyperlink r:id="rId20">
              <w:r w:rsidR="002D5136">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w:hyperlink r:id="rId21">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805"/>
        </w:trPr>
        <w:tc>
          <w:tcPr>
            <w:tcW w:w="692" w:type="dxa"/>
            <w:vMerge/>
            <w:tcBorders>
              <w:top w:val="nil"/>
            </w:tcBorders>
          </w:tcPr>
          <w:p w:rsidR="00DA4852" w:rsidRDefault="00DA4852">
            <w:pPr>
              <w:rPr>
                <w:sz w:val="2"/>
                <w:szCs w:val="2"/>
              </w:rPr>
            </w:pPr>
          </w:p>
        </w:tc>
        <w:tc>
          <w:tcPr>
            <w:tcW w:w="4136" w:type="dxa"/>
            <w:vMerge/>
            <w:tcBorders>
              <w:top w:val="nil"/>
            </w:tcBorders>
          </w:tcPr>
          <w:p w:rsidR="00DA4852" w:rsidRDefault="00DA4852">
            <w:pPr>
              <w:rPr>
                <w:sz w:val="2"/>
                <w:szCs w:val="2"/>
              </w:rPr>
            </w:pPr>
          </w:p>
        </w:tc>
        <w:tc>
          <w:tcPr>
            <w:tcW w:w="2650" w:type="dxa"/>
          </w:tcPr>
          <w:p w:rsidR="00DA4852" w:rsidRDefault="00C63B09">
            <w:pPr>
              <w:pStyle w:val="TableParagraph"/>
              <w:spacing w:line="265" w:lineRule="exact"/>
              <w:ind w:left="397" w:right="387"/>
              <w:jc w:val="center"/>
            </w:pPr>
            <w:r>
              <w:t>Richard Burke</w:t>
            </w:r>
          </w:p>
        </w:tc>
        <w:tc>
          <w:tcPr>
            <w:tcW w:w="4047" w:type="dxa"/>
          </w:tcPr>
          <w:p w:rsidR="00DA4852" w:rsidRDefault="00431B72">
            <w:pPr>
              <w:pStyle w:val="TableParagraph"/>
              <w:ind w:right="96"/>
            </w:pPr>
            <w:hyperlink r:id="rId22">
              <w:r w:rsidR="002D5136">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w:hyperlink r:id="rId23">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r w:rsidR="00DA4852">
        <w:trPr>
          <w:trHeight w:val="806"/>
        </w:trPr>
        <w:tc>
          <w:tcPr>
            <w:tcW w:w="692" w:type="dxa"/>
            <w:vMerge/>
            <w:tcBorders>
              <w:top w:val="nil"/>
            </w:tcBorders>
          </w:tcPr>
          <w:p w:rsidR="00DA4852" w:rsidRDefault="00DA4852">
            <w:pPr>
              <w:rPr>
                <w:sz w:val="2"/>
                <w:szCs w:val="2"/>
              </w:rPr>
            </w:pPr>
          </w:p>
        </w:tc>
        <w:tc>
          <w:tcPr>
            <w:tcW w:w="4136" w:type="dxa"/>
            <w:vMerge/>
            <w:tcBorders>
              <w:top w:val="nil"/>
            </w:tcBorders>
          </w:tcPr>
          <w:p w:rsidR="00DA4852" w:rsidRDefault="00DA4852">
            <w:pPr>
              <w:rPr>
                <w:sz w:val="2"/>
                <w:szCs w:val="2"/>
              </w:rPr>
            </w:pPr>
          </w:p>
        </w:tc>
        <w:tc>
          <w:tcPr>
            <w:tcW w:w="2650" w:type="dxa"/>
          </w:tcPr>
          <w:p w:rsidR="00DA4852" w:rsidRDefault="00C63B09">
            <w:pPr>
              <w:pStyle w:val="TableParagraph"/>
              <w:spacing w:line="265" w:lineRule="exact"/>
              <w:ind w:left="396" w:right="387"/>
              <w:jc w:val="center"/>
            </w:pPr>
            <w:r>
              <w:t>Sir George Gipps</w:t>
            </w:r>
          </w:p>
        </w:tc>
        <w:tc>
          <w:tcPr>
            <w:tcW w:w="4047" w:type="dxa"/>
          </w:tcPr>
          <w:p w:rsidR="00DA4852" w:rsidRDefault="00431B72">
            <w:pPr>
              <w:pStyle w:val="TableParagraph"/>
              <w:ind w:right="96"/>
            </w:pPr>
            <w:hyperlink r:id="rId24">
              <w:r w:rsidR="002D5136">
                <w:rPr>
                  <w:color w:val="0000FF"/>
                  <w:u w:val="single" w:color="0000FF"/>
                </w:rPr>
                <w:t>https://www.chr.org</w:t>
              </w:r>
              <w:r w:rsidR="00C63B09">
                <w:rPr>
                  <w:color w:val="0000FF"/>
                  <w:u w:val="single" w:color="0000FF"/>
                </w:rPr>
                <w:t>.au/books/</w:t>
              </w:r>
              <w:r w:rsidR="00594D60">
                <w:rPr>
                  <w:color w:val="0000FF"/>
                  <w:u w:val="single" w:color="0000FF"/>
                </w:rPr>
                <w:t>southland</w:t>
              </w:r>
              <w:r w:rsidR="00C63B09">
                <w:rPr>
                  <w:color w:val="0000FF"/>
                  <w:u w:val="single" w:color="0000FF"/>
                </w:rPr>
                <w:t>-</w:t>
              </w:r>
            </w:hyperlink>
            <w:hyperlink r:id="rId25">
              <w:r w:rsidR="00C63B09">
                <w:rPr>
                  <w:color w:val="0000FF"/>
                  <w:u w:val="single" w:color="0000FF"/>
                </w:rPr>
                <w:t>of-holy-spirit/page10.</w:t>
              </w:r>
              <w:r w:rsidR="001775D0">
                <w:rPr>
                  <w:color w:val="0000FF"/>
                  <w:u w:val="single" w:color="0000FF"/>
                </w:rPr>
                <w:t>php</w:t>
              </w:r>
            </w:hyperlink>
          </w:p>
        </w:tc>
        <w:tc>
          <w:tcPr>
            <w:tcW w:w="2427" w:type="dxa"/>
          </w:tcPr>
          <w:p w:rsidR="00DA4852" w:rsidRDefault="00C63B09">
            <w:pPr>
              <w:pStyle w:val="TableParagraph"/>
              <w:ind w:right="325"/>
            </w:pPr>
            <w:r>
              <w:t>Search site for further references</w:t>
            </w:r>
          </w:p>
        </w:tc>
      </w:tr>
    </w:tbl>
    <w:p w:rsidR="00631C0A" w:rsidRDefault="00631C0A"/>
    <w:p w:rsidR="001747B7" w:rsidRDefault="001747B7"/>
    <w:p w:rsidR="001747B7" w:rsidRDefault="001747B7"/>
    <w:p w:rsidR="001747B7" w:rsidRDefault="001747B7"/>
    <w:tbl>
      <w:tblPr>
        <w:tblStyle w:val="TableGrid"/>
        <w:tblW w:w="0" w:type="auto"/>
        <w:tblInd w:w="175" w:type="dxa"/>
        <w:tblLook w:val="04A0"/>
      </w:tblPr>
      <w:tblGrid>
        <w:gridCol w:w="13860"/>
      </w:tblGrid>
      <w:tr w:rsidR="001747B7" w:rsidTr="001747B7">
        <w:tc>
          <w:tcPr>
            <w:tcW w:w="13860" w:type="dxa"/>
            <w:shd w:val="clear" w:color="auto" w:fill="000000" w:themeFill="text1"/>
          </w:tcPr>
          <w:p w:rsidR="001747B7" w:rsidRDefault="001747B7">
            <w:r>
              <w:t xml:space="preserve">Christian References in the National Curriculum </w:t>
            </w:r>
          </w:p>
        </w:tc>
      </w:tr>
      <w:tr w:rsidR="00C63B09" w:rsidTr="001747B7">
        <w:tc>
          <w:tcPr>
            <w:tcW w:w="13860" w:type="dxa"/>
          </w:tcPr>
          <w:p w:rsidR="00C63B09" w:rsidRDefault="00C63B09" w:rsidP="001747B7"/>
          <w:p w:rsidR="00C63B09" w:rsidRPr="004D448C" w:rsidRDefault="00C63B09" w:rsidP="00C63B09">
            <w:r w:rsidRPr="004D448C">
              <w:t>ACHAH056</w:t>
            </w:r>
          </w:p>
          <w:p w:rsidR="00C63B09" w:rsidRDefault="00C63B09" w:rsidP="00C63B09">
            <w:r w:rsidRPr="004D448C">
              <w:t>The different interpretations and representations of the ‘fall’ of the Roman Empire in the West (from the ancient past, to the more recent past, to today), including Gibbon’s Decline and Fall of the Roman Empire, and his view that the Roman Empire fell …</w:t>
            </w:r>
          </w:p>
          <w:p w:rsidR="00C63B09" w:rsidRPr="004D448C" w:rsidRDefault="00C63B09" w:rsidP="00C63B09"/>
          <w:p w:rsidR="00C63B09" w:rsidRPr="004D448C" w:rsidRDefault="00431B72" w:rsidP="00C63B09">
            <w:hyperlink r:id="rId26" w:anchor="dimension-content" w:history="1">
              <w:r w:rsidR="00C63B09" w:rsidRPr="004D448C">
                <w:rPr>
                  <w:rStyle w:val="Hyperlink"/>
                </w:rPr>
                <w:t>ACHAH056 | Content Descriptions | Unit 1: Investigating the Ancient World | Ancient History | Humanities and Social Sciences | Senior secondary curriculum</w:t>
              </w:r>
            </w:hyperlink>
          </w:p>
          <w:p w:rsidR="00C63B09" w:rsidRPr="004D448C" w:rsidRDefault="00C63B09" w:rsidP="001747B7"/>
        </w:tc>
      </w:tr>
      <w:tr w:rsidR="001747B7" w:rsidTr="001747B7">
        <w:tc>
          <w:tcPr>
            <w:tcW w:w="13860" w:type="dxa"/>
          </w:tcPr>
          <w:p w:rsidR="001747B7" w:rsidRPr="004D448C" w:rsidRDefault="001747B7" w:rsidP="001747B7"/>
          <w:p w:rsidR="001747B7" w:rsidRPr="004D448C" w:rsidRDefault="001747B7" w:rsidP="001747B7">
            <w:r w:rsidRPr="004D448C">
              <w:t>ACHAH084</w:t>
            </w:r>
          </w:p>
          <w:p w:rsidR="001747B7" w:rsidRDefault="001747B7" w:rsidP="001747B7">
            <w:r w:rsidRPr="004D448C">
              <w:t>The geographic and historical context of the Early Christians, including an overview of the life of Christ and the crucifixion; the Jewish and Hebrew tradition, key aspects of Graeco-Roman religion; the spread of Christianity throughout the Roman Empire; …</w:t>
            </w:r>
          </w:p>
          <w:p w:rsidR="001747B7" w:rsidRPr="004D448C" w:rsidRDefault="001747B7" w:rsidP="001747B7"/>
          <w:p w:rsidR="001747B7" w:rsidRPr="004D448C" w:rsidRDefault="00431B72" w:rsidP="001747B7">
            <w:hyperlink r:id="rId27" w:anchor="dimension-content" w:history="1">
              <w:r w:rsidR="001747B7" w:rsidRPr="004D448C">
                <w:rPr>
                  <w:rStyle w:val="Hyperlink"/>
                </w:rPr>
                <w:t>ACHAH084 | Content Descriptions | Unit 1: Investigating the Ancient World | Ancient History | Humanities and Social Sciences | Senior secondary curriculum</w:t>
              </w:r>
            </w:hyperlink>
          </w:p>
          <w:p w:rsidR="001747B7" w:rsidRDefault="001747B7"/>
        </w:tc>
      </w:tr>
      <w:tr w:rsidR="001747B7" w:rsidTr="001747B7">
        <w:tc>
          <w:tcPr>
            <w:tcW w:w="13860" w:type="dxa"/>
          </w:tcPr>
          <w:p w:rsidR="001747B7" w:rsidRPr="004D448C" w:rsidRDefault="001747B7" w:rsidP="001747B7"/>
          <w:p w:rsidR="001747B7" w:rsidRDefault="001747B7" w:rsidP="001747B7"/>
          <w:p w:rsidR="001747B7" w:rsidRPr="004D448C" w:rsidRDefault="001747B7" w:rsidP="001747B7">
            <w:r w:rsidRPr="004D448C">
              <w:t>ACHAH087</w:t>
            </w:r>
          </w:p>
          <w:p w:rsidR="001747B7" w:rsidRDefault="001747B7" w:rsidP="001747B7">
            <w:r w:rsidRPr="004D448C">
              <w:t xml:space="preserve">The historical context of the interpretations and representations of the Early Christians and why these have changed over time, for example the importance of Constantine’s ‘adoption’ and </w:t>
            </w:r>
            <w:proofErr w:type="spellStart"/>
            <w:r w:rsidRPr="004D448C">
              <w:t>legalisation</w:t>
            </w:r>
            <w:proofErr w:type="spellEnd"/>
            <w:r w:rsidRPr="004D448C">
              <w:t xml:space="preserve"> of Christianity</w:t>
            </w:r>
          </w:p>
          <w:p w:rsidR="001747B7" w:rsidRPr="004D448C" w:rsidRDefault="001747B7" w:rsidP="001747B7"/>
          <w:p w:rsidR="001747B7" w:rsidRPr="004D448C" w:rsidRDefault="00431B72" w:rsidP="001747B7">
            <w:hyperlink r:id="rId28" w:anchor="dimension-content" w:history="1">
              <w:r w:rsidR="001747B7" w:rsidRPr="004D448C">
                <w:rPr>
                  <w:rStyle w:val="Hyperlink"/>
                </w:rPr>
                <w:t xml:space="preserve">ACHAH087 | Content Descriptions | Unit 1: Investigating the Ancient World | Ancient History | Humanities and Social Sciences | Senior secondary </w:t>
              </w:r>
              <w:r w:rsidR="001747B7" w:rsidRPr="004D448C">
                <w:rPr>
                  <w:rStyle w:val="Hyperlink"/>
                </w:rPr>
                <w:lastRenderedPageBreak/>
                <w:t>curriculum</w:t>
              </w:r>
            </w:hyperlink>
          </w:p>
          <w:p w:rsidR="001747B7" w:rsidRDefault="001747B7"/>
        </w:tc>
      </w:tr>
      <w:tr w:rsidR="001747B7" w:rsidTr="001747B7">
        <w:tc>
          <w:tcPr>
            <w:tcW w:w="13860" w:type="dxa"/>
          </w:tcPr>
          <w:p w:rsidR="0061578B" w:rsidRPr="004D448C" w:rsidRDefault="0061578B" w:rsidP="0061578B"/>
          <w:p w:rsidR="0061578B" w:rsidRPr="004D448C" w:rsidRDefault="0061578B" w:rsidP="0061578B">
            <w:r w:rsidRPr="004D448C">
              <w:t>ACHMH046</w:t>
            </w:r>
          </w:p>
          <w:p w:rsidR="0061578B" w:rsidRDefault="0061578B" w:rsidP="0061578B">
            <w:r w:rsidRPr="004D448C">
              <w:t>The significance of imperialism in this period, including the spread of Christianity, the growth of world trade and capitalism, and the growth of imperial rivalry and militarism</w:t>
            </w:r>
          </w:p>
          <w:p w:rsidR="0061578B" w:rsidRPr="004D448C" w:rsidRDefault="0061578B" w:rsidP="0061578B"/>
          <w:p w:rsidR="0061578B" w:rsidRPr="004D448C" w:rsidRDefault="00431B72" w:rsidP="0061578B">
            <w:hyperlink r:id="rId29" w:anchor="dimension-content" w:history="1">
              <w:r w:rsidR="0061578B" w:rsidRPr="004D448C">
                <w:rPr>
                  <w:rStyle w:val="Hyperlink"/>
                </w:rPr>
                <w:t>ACHMH046 | Content Descriptions | Unit 1: Understanding the Modern World | Modern History | Humanities and Social Sciences | Senior secondary curriculum</w:t>
              </w:r>
            </w:hyperlink>
          </w:p>
          <w:p w:rsidR="001747B7" w:rsidRDefault="001747B7"/>
        </w:tc>
      </w:tr>
      <w:tr w:rsidR="001747B7" w:rsidTr="001747B7">
        <w:tc>
          <w:tcPr>
            <w:tcW w:w="13860" w:type="dxa"/>
          </w:tcPr>
          <w:p w:rsidR="0061578B" w:rsidRPr="004D448C" w:rsidRDefault="0061578B" w:rsidP="0061578B"/>
          <w:p w:rsidR="0061578B" w:rsidRPr="004D448C" w:rsidRDefault="0061578B" w:rsidP="0061578B">
            <w:r w:rsidRPr="004D448C">
              <w:t>ACOKFH008</w:t>
            </w:r>
          </w:p>
          <w:p w:rsidR="0061578B" w:rsidRDefault="0061578B" w:rsidP="0061578B">
            <w:r w:rsidRPr="004D448C">
              <w:t>the transformation of the Roman world and the spread of Christianity and Islam</w:t>
            </w:r>
          </w:p>
          <w:p w:rsidR="0061578B" w:rsidRPr="004D448C" w:rsidRDefault="0061578B" w:rsidP="0061578B"/>
          <w:p w:rsidR="0061578B" w:rsidRDefault="0061578B" w:rsidP="0061578B">
            <w:r w:rsidRPr="004D448C">
              <w:t> </w:t>
            </w:r>
            <w:proofErr w:type="spellStart"/>
            <w:r w:rsidRPr="004D448C">
              <w:t>ScOT</w:t>
            </w:r>
            <w:proofErr w:type="spellEnd"/>
            <w:r w:rsidRPr="004D448C">
              <w:t xml:space="preserve"> Terms</w:t>
            </w:r>
          </w:p>
          <w:p w:rsidR="0061578B" w:rsidRPr="004D448C" w:rsidRDefault="0061578B" w:rsidP="0061578B"/>
          <w:p w:rsidR="0061578B" w:rsidRPr="004D448C" w:rsidRDefault="00431B72" w:rsidP="0061578B">
            <w:hyperlink r:id="rId30" w:anchor="dimension-content" w:history="1">
              <w:r w:rsidR="0061578B" w:rsidRPr="004D448C">
                <w:rPr>
                  <w:rStyle w:val="Hyperlink"/>
                </w:rPr>
                <w:t>ACOKFH008 | Content Descriptions | Year 8 | History | Humanities and Social Sciences | F-10 curriculum</w:t>
              </w:r>
            </w:hyperlink>
          </w:p>
          <w:p w:rsidR="001747B7" w:rsidRDefault="001747B7"/>
        </w:tc>
      </w:tr>
      <w:tr w:rsidR="001747B7" w:rsidTr="001747B7">
        <w:tc>
          <w:tcPr>
            <w:tcW w:w="13860" w:type="dxa"/>
          </w:tcPr>
          <w:p w:rsidR="0061578B" w:rsidRPr="004D448C" w:rsidRDefault="0061578B" w:rsidP="0061578B"/>
          <w:p w:rsidR="0061578B" w:rsidRPr="004D448C" w:rsidRDefault="0061578B" w:rsidP="0061578B">
            <w:r w:rsidRPr="004D448C">
              <w:t>ACHCK065</w:t>
            </w:r>
          </w:p>
          <w:p w:rsidR="0061578B" w:rsidRDefault="0061578B" w:rsidP="0061578B">
            <w:r w:rsidRPr="004D448C">
              <w:t xml:space="preserve">The values and beliefs of religions </w:t>
            </w:r>
            <w:proofErr w:type="spellStart"/>
            <w:r w:rsidRPr="004D448C">
              <w:t>practised</w:t>
            </w:r>
            <w:proofErr w:type="spellEnd"/>
            <w:r w:rsidRPr="004D448C">
              <w:t xml:space="preserve"> in contemporary Australia, including Christianity</w:t>
            </w:r>
          </w:p>
          <w:p w:rsidR="0061578B" w:rsidRPr="004D448C" w:rsidRDefault="0061578B" w:rsidP="0061578B"/>
          <w:p w:rsidR="0061578B" w:rsidRDefault="0061578B" w:rsidP="0061578B">
            <w:r w:rsidRPr="004D448C">
              <w:t>Elaborations </w:t>
            </w:r>
            <w:proofErr w:type="spellStart"/>
            <w:r w:rsidRPr="004D448C">
              <w:t>ScOT</w:t>
            </w:r>
            <w:proofErr w:type="spellEnd"/>
            <w:r w:rsidRPr="004D448C">
              <w:t xml:space="preserve"> Terms</w:t>
            </w:r>
          </w:p>
          <w:p w:rsidR="0061578B" w:rsidRPr="004D448C" w:rsidRDefault="0061578B" w:rsidP="0061578B"/>
          <w:p w:rsidR="0061578B" w:rsidRPr="004D448C" w:rsidRDefault="00431B72" w:rsidP="0061578B">
            <w:hyperlink r:id="rId31" w:anchor="dimension-content" w:history="1">
              <w:r w:rsidR="0061578B" w:rsidRPr="004D448C">
                <w:rPr>
                  <w:rStyle w:val="Hyperlink"/>
                </w:rPr>
                <w:t>ACHCK065 | Content Descriptions | Year 8 | Civics and Citizenship | Humanities and Social Sciences | F-10 curriculum</w:t>
              </w:r>
            </w:hyperlink>
          </w:p>
          <w:p w:rsidR="001747B7" w:rsidRDefault="001747B7"/>
          <w:p w:rsidR="0061578B" w:rsidRDefault="0061578B"/>
          <w:p w:rsidR="0061578B" w:rsidRDefault="0061578B"/>
          <w:p w:rsidR="0061578B" w:rsidRDefault="0061578B"/>
          <w:p w:rsidR="0061578B" w:rsidRDefault="0061578B"/>
          <w:p w:rsidR="0061578B" w:rsidRDefault="0061578B"/>
          <w:p w:rsidR="0061578B" w:rsidRDefault="0061578B"/>
        </w:tc>
      </w:tr>
      <w:tr w:rsidR="001747B7" w:rsidTr="001747B7">
        <w:tc>
          <w:tcPr>
            <w:tcW w:w="13860" w:type="dxa"/>
          </w:tcPr>
          <w:p w:rsidR="0061578B" w:rsidRDefault="0061578B" w:rsidP="0061578B"/>
          <w:p w:rsidR="0061578B" w:rsidRDefault="0061578B" w:rsidP="0061578B">
            <w:r w:rsidRPr="004D448C">
              <w:t>Elaboration (3) ACHASSK166</w:t>
            </w:r>
          </w:p>
          <w:p w:rsidR="0061578B" w:rsidRPr="004D448C" w:rsidRDefault="0061578B" w:rsidP="0061578B"/>
          <w:p w:rsidR="0061578B" w:rsidRPr="004D448C" w:rsidRDefault="0061578B" w:rsidP="0061578B">
            <w:r w:rsidRPr="004D448C">
              <w:t>identifying the major religions/philosophies that emerged by the end of the period (Hinduism, Judaism, Buddhism, Confucianism, Christianity, Islam) and their key beliefs (through group work)</w:t>
            </w:r>
          </w:p>
          <w:p w:rsidR="0061578B" w:rsidRPr="004D448C" w:rsidRDefault="0061578B" w:rsidP="0061578B">
            <w:r w:rsidRPr="004D448C">
              <w:t>     </w:t>
            </w:r>
          </w:p>
          <w:p w:rsidR="0061578B" w:rsidRPr="004D448C" w:rsidRDefault="00431B72" w:rsidP="0061578B">
            <w:hyperlink r:id="rId32" w:anchor="dimension-content" w:history="1">
              <w:r w:rsidR="0061578B" w:rsidRPr="004D448C">
                <w:rPr>
                  <w:rStyle w:val="Hyperlink"/>
                </w:rPr>
                <w:t>Elaboration (3) | ACHASSK166 | Content Descriptions | Year 7 | HASS | Humanities and Social Sciences | F-10 curriculum</w:t>
              </w:r>
            </w:hyperlink>
          </w:p>
          <w:p w:rsidR="001747B7" w:rsidRDefault="001747B7"/>
        </w:tc>
      </w:tr>
      <w:tr w:rsidR="001747B7" w:rsidTr="001747B7">
        <w:tc>
          <w:tcPr>
            <w:tcW w:w="13860" w:type="dxa"/>
          </w:tcPr>
          <w:p w:rsidR="0061578B" w:rsidRPr="004D448C" w:rsidRDefault="0061578B" w:rsidP="0061578B"/>
          <w:p w:rsidR="0061578B" w:rsidRDefault="0061578B" w:rsidP="0061578B">
            <w:r w:rsidRPr="004D448C">
              <w:t>Elaboration (3) ACHASSK196</w:t>
            </w:r>
          </w:p>
          <w:p w:rsidR="0061578B" w:rsidRPr="004D448C" w:rsidRDefault="0061578B" w:rsidP="0061578B"/>
          <w:p w:rsidR="0061578B" w:rsidRPr="004D448C" w:rsidRDefault="0061578B" w:rsidP="0061578B">
            <w:r w:rsidRPr="004D448C">
              <w:t>exploring the diversity of spiritualties among Aboriginal and Torres Strait Islander communities from traditional spirituality to the adoption of other religions such as Christianity and Islam</w:t>
            </w:r>
          </w:p>
          <w:p w:rsidR="0061578B" w:rsidRPr="004D448C" w:rsidRDefault="0061578B" w:rsidP="0061578B">
            <w:r w:rsidRPr="004D448C">
              <w:t>     </w:t>
            </w:r>
          </w:p>
          <w:p w:rsidR="0061578B" w:rsidRPr="004D448C" w:rsidRDefault="00431B72" w:rsidP="0061578B">
            <w:hyperlink r:id="rId33" w:anchor="dimension-content" w:history="1">
              <w:r w:rsidR="0061578B" w:rsidRPr="004D448C">
                <w:rPr>
                  <w:rStyle w:val="Hyperlink"/>
                </w:rPr>
                <w:t>Elaboration (3) | ACHASSK196 | Content Descriptions | Year 7 | HASS | Humanities and Social Sciences | F-10 curriculum</w:t>
              </w:r>
            </w:hyperlink>
          </w:p>
          <w:p w:rsidR="001747B7" w:rsidRDefault="001747B7"/>
        </w:tc>
      </w:tr>
      <w:tr w:rsidR="001747B7" w:rsidTr="001747B7">
        <w:tc>
          <w:tcPr>
            <w:tcW w:w="13860" w:type="dxa"/>
          </w:tcPr>
          <w:p w:rsidR="0061578B" w:rsidRDefault="0061578B" w:rsidP="0061578B"/>
          <w:p w:rsidR="0061578B" w:rsidRDefault="0061578B" w:rsidP="0061578B">
            <w:r w:rsidRPr="004D448C">
              <w:t>Elaboration (1) ACDSEH047</w:t>
            </w:r>
          </w:p>
          <w:p w:rsidR="0061578B" w:rsidRPr="004D448C" w:rsidRDefault="0061578B" w:rsidP="0061578B"/>
          <w:p w:rsidR="0061578B" w:rsidRPr="004D448C" w:rsidRDefault="0061578B" w:rsidP="0061578B">
            <w:r w:rsidRPr="004D448C">
              <w:t>outlining the key role of gods such as Odin, Thor, Frey and Freyja in Viking religion and the adoption of Christianity during the Viking period</w:t>
            </w:r>
          </w:p>
          <w:p w:rsidR="0061578B" w:rsidRPr="004D448C" w:rsidRDefault="0061578B" w:rsidP="0061578B">
            <w:r w:rsidRPr="004D448C">
              <w:t>    </w:t>
            </w:r>
          </w:p>
          <w:p w:rsidR="0061578B" w:rsidRPr="004D448C" w:rsidRDefault="00431B72" w:rsidP="0061578B">
            <w:hyperlink r:id="rId34" w:anchor="dimension-content" w:history="1">
              <w:r w:rsidR="0061578B" w:rsidRPr="004D448C">
                <w:rPr>
                  <w:rStyle w:val="Hyperlink"/>
                </w:rPr>
                <w:t>Elaboration (1) | ACDSEH047 | Content Descriptions | Year 8 | History | Humanities and Social Sciences | F-10 curriculum</w:t>
              </w:r>
            </w:hyperlink>
          </w:p>
          <w:p w:rsidR="001747B7" w:rsidRDefault="001747B7"/>
        </w:tc>
      </w:tr>
      <w:tr w:rsidR="001747B7" w:rsidTr="001747B7">
        <w:tc>
          <w:tcPr>
            <w:tcW w:w="13860" w:type="dxa"/>
          </w:tcPr>
          <w:p w:rsidR="0061578B" w:rsidRPr="004D448C" w:rsidRDefault="0061578B" w:rsidP="0061578B"/>
          <w:p w:rsidR="0061578B" w:rsidRDefault="0061578B" w:rsidP="0061578B">
            <w:r w:rsidRPr="004D448C">
              <w:t>Elaboration (1) ACDSEH048</w:t>
            </w:r>
          </w:p>
          <w:p w:rsidR="0061578B" w:rsidRPr="004D448C" w:rsidRDefault="0061578B" w:rsidP="0061578B"/>
          <w:p w:rsidR="0061578B" w:rsidRPr="004D448C" w:rsidRDefault="0061578B" w:rsidP="0061578B">
            <w:r w:rsidRPr="004D448C">
              <w:t>explaining the survival of a heroic Iron Age society in Early Medieval Ireland, as described in the vernacular epics, and its transformation by the spread of Christianity; the influence of the Vikings; the Anglo-Norman conquest</w:t>
            </w:r>
          </w:p>
          <w:p w:rsidR="0061578B" w:rsidRPr="004D448C" w:rsidRDefault="0061578B" w:rsidP="0061578B">
            <w:r w:rsidRPr="004D448C">
              <w:t>    </w:t>
            </w:r>
          </w:p>
          <w:p w:rsidR="0061578B" w:rsidRPr="004D448C" w:rsidRDefault="00431B72" w:rsidP="0061578B">
            <w:hyperlink r:id="rId35" w:anchor="dimension-content" w:history="1">
              <w:r w:rsidR="0061578B" w:rsidRPr="004D448C">
                <w:rPr>
                  <w:rStyle w:val="Hyperlink"/>
                </w:rPr>
                <w:t>Elaboration (1) | ACDSEH048 | Content Descriptions | Year 8 | History | Humanities and Social Sciences | F-10 curriculum</w:t>
              </w:r>
            </w:hyperlink>
          </w:p>
          <w:p w:rsidR="0061578B" w:rsidRDefault="0061578B"/>
        </w:tc>
      </w:tr>
      <w:tr w:rsidR="001747B7" w:rsidTr="001747B7">
        <w:tc>
          <w:tcPr>
            <w:tcW w:w="13860" w:type="dxa"/>
          </w:tcPr>
          <w:p w:rsidR="001747B7" w:rsidRDefault="001747B7"/>
          <w:p w:rsidR="0061578B" w:rsidRDefault="0061578B" w:rsidP="0061578B">
            <w:r w:rsidRPr="004D448C">
              <w:t>Elaboration (4) ACDSEH050</w:t>
            </w:r>
          </w:p>
          <w:p w:rsidR="0061578B" w:rsidRPr="004D448C" w:rsidRDefault="0061578B" w:rsidP="0061578B"/>
          <w:p w:rsidR="0061578B" w:rsidRPr="004D448C" w:rsidRDefault="0061578B" w:rsidP="0061578B">
            <w:r w:rsidRPr="004D448C">
              <w:t>listening to the Gregorian chants of Western Christianity and exploring how they reflect the nature and power of the Church in this period</w:t>
            </w:r>
          </w:p>
          <w:p w:rsidR="0061578B" w:rsidRPr="004D448C" w:rsidRDefault="0061578B" w:rsidP="0061578B">
            <w:pPr>
              <w:rPr>
                <w:rStyle w:val="Hyperlink"/>
              </w:rPr>
            </w:pPr>
            <w:r w:rsidRPr="004D448C">
              <w:t>   </w:t>
            </w:r>
            <w:r w:rsidR="00431B72">
              <w:fldChar w:fldCharType="begin"/>
            </w:r>
            <w:r>
              <w:instrText xml:space="preserve"> HYPERLINK "https://www.australiancurriculum.edu.au/f-10-curriculum/humanities-and-social-sciences/history/?strand=Historical+Knowledge+and+Understanding&amp;strand=Historical+Skills&amp;capability=ignore&amp;priority=ignore&amp;year=12319&amp;elaborations=true&amp;el=18483&amp;searchTerm=Christianity" \l "dimension-content" </w:instrText>
            </w:r>
            <w:r w:rsidR="00431B72">
              <w:fldChar w:fldCharType="separate"/>
            </w:r>
          </w:p>
          <w:p w:rsidR="0061578B" w:rsidRPr="004D448C" w:rsidRDefault="0061578B" w:rsidP="0061578B">
            <w:r w:rsidRPr="004D448C">
              <w:rPr>
                <w:rStyle w:val="Hyperlink"/>
              </w:rPr>
              <w:t>Elaboration (4) | ACDSEH050 | Content Descriptions | Year 8 | History | Humanities and Social Sciences | F-10 curriculum</w:t>
            </w:r>
            <w:r w:rsidR="00431B72">
              <w:fldChar w:fldCharType="end"/>
            </w:r>
          </w:p>
          <w:p w:rsidR="0061578B" w:rsidRDefault="0061578B"/>
        </w:tc>
      </w:tr>
      <w:tr w:rsidR="0061578B" w:rsidTr="001747B7">
        <w:tc>
          <w:tcPr>
            <w:tcW w:w="13860" w:type="dxa"/>
          </w:tcPr>
          <w:p w:rsidR="007F5D79" w:rsidRPr="004D448C" w:rsidRDefault="007F5D79" w:rsidP="007F5D79"/>
          <w:p w:rsidR="007F5D79" w:rsidRDefault="007F5D79" w:rsidP="007F5D79">
            <w:r w:rsidRPr="004D448C">
              <w:t>Elaboration ACDSEH073</w:t>
            </w:r>
          </w:p>
          <w:p w:rsidR="007F5D79" w:rsidRPr="004D448C" w:rsidRDefault="007F5D79" w:rsidP="007F5D79"/>
          <w:p w:rsidR="007F5D79" w:rsidRPr="004D448C" w:rsidRDefault="007F5D79" w:rsidP="007F5D79">
            <w:r w:rsidRPr="004D448C">
              <w:t>explaining the arrival of Spanish conquistadores in Mexico and Peru from 1510 AD (CE) (Balboa) to 1531 (Pizarro), and their reasons (for example, seeking wealth, claiming land for their king, converting the local populations to Christianity, sense of …</w:t>
            </w:r>
          </w:p>
          <w:p w:rsidR="007F5D79" w:rsidRPr="004D448C" w:rsidRDefault="007F5D79" w:rsidP="007F5D79">
            <w:r w:rsidRPr="004D448C">
              <w:t>   </w:t>
            </w:r>
          </w:p>
          <w:p w:rsidR="007F5D79" w:rsidRPr="004D448C" w:rsidRDefault="00431B72" w:rsidP="007F5D79">
            <w:hyperlink r:id="rId36" w:anchor="dimension-content" w:history="1">
              <w:r w:rsidR="007F5D79" w:rsidRPr="004D448C">
                <w:rPr>
                  <w:rStyle w:val="Hyperlink"/>
                </w:rPr>
                <w:t>Elaboration | ACDSEH073 | Content Descriptions | Year 8 | History | Humanities and Social Sciences | F-10 curriculum</w:t>
              </w:r>
            </w:hyperlink>
          </w:p>
          <w:p w:rsidR="0061578B" w:rsidRDefault="0061578B"/>
        </w:tc>
      </w:tr>
      <w:tr w:rsidR="0061578B" w:rsidTr="001747B7">
        <w:tc>
          <w:tcPr>
            <w:tcW w:w="13860" w:type="dxa"/>
          </w:tcPr>
          <w:p w:rsidR="007F5D79" w:rsidRDefault="007F5D79" w:rsidP="007F5D79"/>
          <w:p w:rsidR="007F5D79" w:rsidRDefault="007F5D79" w:rsidP="007F5D79">
            <w:r w:rsidRPr="004D448C">
              <w:t>Elaboration (2) ACHCK051</w:t>
            </w:r>
          </w:p>
          <w:p w:rsidR="007F5D79" w:rsidRPr="004D448C" w:rsidRDefault="007F5D79" w:rsidP="007F5D79"/>
          <w:p w:rsidR="007F5D79" w:rsidRPr="004D448C" w:rsidRDefault="007F5D79" w:rsidP="007F5D79">
            <w:r w:rsidRPr="004D448C">
              <w:t>exploring the diversity of spiritualities among Aboriginal and Torres Islander communities from traditional spirituality to the adoption of other religions such as Christianity and Islam</w:t>
            </w:r>
          </w:p>
          <w:p w:rsidR="007F5D79" w:rsidRPr="004D448C" w:rsidRDefault="007F5D79" w:rsidP="007F5D79">
            <w:r w:rsidRPr="004D448C">
              <w:t>     </w:t>
            </w:r>
          </w:p>
          <w:p w:rsidR="007F5D79" w:rsidRPr="004D448C" w:rsidRDefault="00431B72" w:rsidP="007F5D79">
            <w:hyperlink r:id="rId37" w:anchor="dimension-content" w:history="1">
              <w:r w:rsidR="007F5D79" w:rsidRPr="004D448C">
                <w:rPr>
                  <w:rStyle w:val="Hyperlink"/>
                </w:rPr>
                <w:t>Elaboration (2) | ACHCK051 | Content Descriptions | Year 7 | Civics and Citizenship | Humanities and Social Sciences | F-10 curriculum</w:t>
              </w:r>
            </w:hyperlink>
          </w:p>
          <w:p w:rsidR="0061578B" w:rsidRDefault="0061578B"/>
        </w:tc>
      </w:tr>
      <w:tr w:rsidR="0061578B" w:rsidTr="001747B7">
        <w:tc>
          <w:tcPr>
            <w:tcW w:w="13860" w:type="dxa"/>
          </w:tcPr>
          <w:p w:rsidR="007F5D79" w:rsidRPr="004D448C" w:rsidRDefault="007F5D79" w:rsidP="007F5D79"/>
          <w:p w:rsidR="007F5D79" w:rsidRDefault="007F5D79" w:rsidP="007F5D79">
            <w:r w:rsidRPr="004D448C">
              <w:t>Elaboration (1) ACHCK065</w:t>
            </w:r>
          </w:p>
          <w:p w:rsidR="007F5D79" w:rsidRPr="004D448C" w:rsidRDefault="007F5D79" w:rsidP="007F5D79"/>
          <w:p w:rsidR="007F5D79" w:rsidRPr="004D448C" w:rsidRDefault="007F5D79" w:rsidP="007F5D79">
            <w:r w:rsidRPr="004D448C">
              <w:t xml:space="preserve">identifying the values and beliefs of religions </w:t>
            </w:r>
            <w:proofErr w:type="spellStart"/>
            <w:r w:rsidRPr="004D448C">
              <w:t>practised</w:t>
            </w:r>
            <w:proofErr w:type="spellEnd"/>
            <w:r w:rsidRPr="004D448C">
              <w:t xml:space="preserve"> in contemporary Australia (for example, Christianity, Judaism, Buddhism, Islam, Hinduism)</w:t>
            </w:r>
          </w:p>
          <w:p w:rsidR="007F5D79" w:rsidRPr="004D448C" w:rsidRDefault="007F5D79" w:rsidP="007F5D79">
            <w:r w:rsidRPr="004D448C">
              <w:t>     </w:t>
            </w:r>
          </w:p>
          <w:p w:rsidR="007F5D79" w:rsidRPr="004D448C" w:rsidRDefault="00431B72" w:rsidP="007F5D79">
            <w:hyperlink r:id="rId38" w:anchor="dimension-content" w:history="1">
              <w:r w:rsidR="007F5D79" w:rsidRPr="004D448C">
                <w:rPr>
                  <w:rStyle w:val="Hyperlink"/>
                </w:rPr>
                <w:t>Elaboration (1) | ACHCK065 | Content Descriptions | Year 8 | Civics and Citizenship | Humanities and Social Sciences | F-10 curriculum</w:t>
              </w:r>
            </w:hyperlink>
          </w:p>
          <w:p w:rsidR="0061578B" w:rsidRDefault="0061578B"/>
        </w:tc>
      </w:tr>
      <w:tr w:rsidR="0061578B" w:rsidTr="001747B7">
        <w:tc>
          <w:tcPr>
            <w:tcW w:w="13860" w:type="dxa"/>
          </w:tcPr>
          <w:p w:rsidR="007F5D79" w:rsidRPr="004D448C" w:rsidRDefault="007F5D79" w:rsidP="007F5D79"/>
          <w:p w:rsidR="007F5D79" w:rsidRDefault="007F5D79" w:rsidP="007F5D79">
            <w:r w:rsidRPr="004D448C">
              <w:t>Elaboration (5) ACLCLE047</w:t>
            </w:r>
          </w:p>
          <w:p w:rsidR="007F5D79" w:rsidRPr="004D448C" w:rsidRDefault="007F5D79" w:rsidP="007F5D79"/>
          <w:p w:rsidR="007F5D79" w:rsidRPr="004D448C" w:rsidRDefault="007F5D79" w:rsidP="007F5D79">
            <w:r w:rsidRPr="004D448C">
              <w:t>researching references in Latin texts to foreign religions, for example, Mithraism, Isis worship and Christianity, and the extent of their influence in Rome</w:t>
            </w:r>
          </w:p>
          <w:p w:rsidR="007F5D79" w:rsidRDefault="007F5D79" w:rsidP="007F5D79"/>
          <w:p w:rsidR="007F5D79" w:rsidRPr="004D448C" w:rsidRDefault="00431B72" w:rsidP="007F5D79">
            <w:hyperlink r:id="rId39" w:anchor="dimension-content" w:history="1">
              <w:r w:rsidR="007F5D79" w:rsidRPr="004D448C">
                <w:rPr>
                  <w:rStyle w:val="Hyperlink"/>
                </w:rPr>
                <w:t>Elaboration (5) | ACLCLE047 | Content Descriptions | Years 9 and 10 | Years 7–10 (Year 7 Entry) Sequence | Latin | Framework for Classical Languages | Languages | F-10 curriculum</w:t>
              </w:r>
            </w:hyperlink>
          </w:p>
          <w:p w:rsidR="007F5D79" w:rsidRDefault="007F5D79"/>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r w:rsidR="0061578B" w:rsidTr="001747B7">
        <w:tc>
          <w:tcPr>
            <w:tcW w:w="13860" w:type="dxa"/>
          </w:tcPr>
          <w:p w:rsidR="0061578B" w:rsidRDefault="0061578B"/>
        </w:tc>
      </w:tr>
    </w:tbl>
    <w:p w:rsidR="001747B7" w:rsidRDefault="001747B7"/>
    <w:sectPr w:rsidR="001747B7" w:rsidSect="00631C0A">
      <w:pgSz w:w="16840" w:h="11910" w:orient="landscape"/>
      <w:pgMar w:top="11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A4852"/>
    <w:rsid w:val="001747B7"/>
    <w:rsid w:val="001775D0"/>
    <w:rsid w:val="002D5136"/>
    <w:rsid w:val="00431B72"/>
    <w:rsid w:val="00594D60"/>
    <w:rsid w:val="0061578B"/>
    <w:rsid w:val="00631C0A"/>
    <w:rsid w:val="007F5D79"/>
    <w:rsid w:val="008F638F"/>
    <w:rsid w:val="00A67EE2"/>
    <w:rsid w:val="00C63B09"/>
    <w:rsid w:val="00DA4852"/>
    <w:rsid w:val="00EC74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0A"/>
    <w:rPr>
      <w:rFonts w:ascii="Carlito" w:eastAsia="Carlito" w:hAnsi="Carlito" w:cs="Carlito"/>
    </w:rPr>
  </w:style>
  <w:style w:type="paragraph" w:styleId="Heading2">
    <w:name w:val="heading 2"/>
    <w:basedOn w:val="Normal"/>
    <w:link w:val="Heading2Char"/>
    <w:uiPriority w:val="9"/>
    <w:qFormat/>
    <w:rsid w:val="001747B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1C0A"/>
  </w:style>
  <w:style w:type="paragraph" w:customStyle="1" w:styleId="TableParagraph">
    <w:name w:val="Table Paragraph"/>
    <w:basedOn w:val="Normal"/>
    <w:uiPriority w:val="1"/>
    <w:qFormat/>
    <w:rsid w:val="00631C0A"/>
    <w:pPr>
      <w:ind w:left="107"/>
    </w:pPr>
  </w:style>
  <w:style w:type="table" w:styleId="TableGrid">
    <w:name w:val="Table Grid"/>
    <w:basedOn w:val="TableNormal"/>
    <w:uiPriority w:val="39"/>
    <w:rsid w:val="00174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747B7"/>
    <w:rPr>
      <w:rFonts w:ascii="Times New Roman" w:eastAsia="Times New Roman" w:hAnsi="Times New Roman" w:cs="Times New Roman"/>
      <w:b/>
      <w:bCs/>
      <w:sz w:val="36"/>
      <w:szCs w:val="36"/>
      <w:lang w:val="en-AU" w:eastAsia="en-AU"/>
    </w:rPr>
  </w:style>
  <w:style w:type="character" w:styleId="Hyperlink">
    <w:name w:val="Hyperlink"/>
    <w:basedOn w:val="DefaultParagraphFont"/>
    <w:uiPriority w:val="99"/>
    <w:unhideWhenUsed/>
    <w:rsid w:val="001747B7"/>
    <w:rPr>
      <w:color w:val="0000FF"/>
      <w:u w:val="single"/>
    </w:rPr>
  </w:style>
  <w:style w:type="paragraph" w:styleId="NormalWeb">
    <w:name w:val="Normal (Web)"/>
    <w:basedOn w:val="Normal"/>
    <w:uiPriority w:val="99"/>
    <w:semiHidden/>
    <w:unhideWhenUsed/>
    <w:rsid w:val="001747B7"/>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th">
    <w:name w:val="path"/>
    <w:basedOn w:val="Normal"/>
    <w:rsid w:val="001747B7"/>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
    <w:name w:val="Unresolved Mention"/>
    <w:basedOn w:val="DefaultParagraphFont"/>
    <w:uiPriority w:val="99"/>
    <w:semiHidden/>
    <w:unhideWhenUsed/>
    <w:rsid w:val="001747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3589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r.org.au/books/southloand-of-holy-spirit/page10.php" TargetMode="External"/><Relationship Id="rId13" Type="http://schemas.openxmlformats.org/officeDocument/2006/relationships/hyperlink" Target="https://www.chr.org.au/books/southland-" TargetMode="External"/><Relationship Id="rId18" Type="http://schemas.openxmlformats.org/officeDocument/2006/relationships/hyperlink" Target="http://www.chr.org.au/books/southloand-of-holy-spirit/page10.html" TargetMode="External"/><Relationship Id="rId26" Type="http://schemas.openxmlformats.org/officeDocument/2006/relationships/hyperlink" Target="https://www.australiancurriculum.edu.au/senior-secondary-curriculum/humanities-and-social-sciences/ancient-history/?unit=Unit+1%3a+Investigating+the+Ancient+World&amp;cd=ACHAH056&amp;searchTerm=Christianity" TargetMode="External"/><Relationship Id="rId39" Type="http://schemas.openxmlformats.org/officeDocument/2006/relationships/hyperlink" Target="https://www.australiancurriculum.edu.au/f-10-curriculum/languages/framework-for-classical-languages/?strand=Engaging+with+texts&amp;strand=Understanding&amp;capability=ignore&amp;priority=ignore&amp;pathway=Latin&amp;sequence=Years+7%e2%80%9310+(Year+7+Entry)+Sequence&amp;year=13547&amp;elaborations=true&amp;el=28249&amp;searchTerm=Christianity" TargetMode="External"/><Relationship Id="rId3" Type="http://schemas.openxmlformats.org/officeDocument/2006/relationships/settings" Target="settings.xml"/><Relationship Id="rId21" Type="http://schemas.openxmlformats.org/officeDocument/2006/relationships/hyperlink" Target="https://www.chr.org.au/books/southloand-of-holy-spirit/page10.php" TargetMode="External"/><Relationship Id="rId34" Type="http://schemas.openxmlformats.org/officeDocument/2006/relationships/hyperlink" Target="https://www.australiancurriculum.edu.au/f-10-curriculum/humanities-and-social-sciences/history/?strand=Historical+Knowledge+and+Understanding&amp;strand=Historical+Skills&amp;capability=ignore&amp;priority=ignore&amp;year=12319&amp;elaborations=true&amp;el=18466&amp;searchTerm=Christianity" TargetMode="External"/><Relationship Id="rId7" Type="http://schemas.openxmlformats.org/officeDocument/2006/relationships/hyperlink" Target="https://www.chr.org.au/maps.php" TargetMode="External"/><Relationship Id="rId12" Type="http://schemas.openxmlformats.org/officeDocument/2006/relationships/hyperlink" Target="http://www.chr.org.au/books/southloand-of-holy-spirit/page10.php" TargetMode="External"/><Relationship Id="rId17" Type="http://schemas.openxmlformats.org/officeDocument/2006/relationships/hyperlink" Target="https://www.chr.org.au/books/southland-of-holy-spirit/page10.php" TargetMode="External"/><Relationship Id="rId25" Type="http://schemas.openxmlformats.org/officeDocument/2006/relationships/hyperlink" Target="http://www.chr.org.au/books/southloand-of-holy-spirit/page10.php" TargetMode="External"/><Relationship Id="rId33" Type="http://schemas.openxmlformats.org/officeDocument/2006/relationships/hyperlink" Target="https://www.australiancurriculum.edu.au/f-10-curriculum/humanities-and-social-sciences/hass/?strand=Inquiry+and+skills&amp;strand=Knowledge+and+Understanding&amp;capability=ignore&amp;priority=ignore&amp;year=12103&amp;elaborations=true&amp;el=18302&amp;searchTerm=Christianity" TargetMode="External"/><Relationship Id="rId38" Type="http://schemas.openxmlformats.org/officeDocument/2006/relationships/hyperlink" Target="https://www.australiancurriculum.edu.au/f-10-curriculum/humanities-and-social-sciences/civics-and-citizenship/?strand=Civics+and+Citizenship+Knowledge+and+Understanding&amp;strand=Civics+and+Citizenship+Skills&amp;capability=ignore&amp;priority=ignore&amp;year=12495&amp;elaborations=true&amp;el=19159&amp;searchTerm=Christianity" TargetMode="External"/><Relationship Id="rId2" Type="http://schemas.openxmlformats.org/officeDocument/2006/relationships/styles" Target="styles.xml"/><Relationship Id="rId16" Type="http://schemas.openxmlformats.org/officeDocument/2006/relationships/hyperlink" Target="https://www.chr.org.au/books/southloand-of-holy-spirit/page10.html" TargetMode="External"/><Relationship Id="rId20" Type="http://schemas.openxmlformats.org/officeDocument/2006/relationships/hyperlink" Target="http://www.chr.org.au/books/southland-of-holy-spirit/page10.html" TargetMode="External"/><Relationship Id="rId29" Type="http://schemas.openxmlformats.org/officeDocument/2006/relationships/hyperlink" Target="https://www.australiancurriculum.edu.au/senior-secondary-curriculum/humanities-and-social-sciences/modern-history/?unit=Unit+1%3a+Understanding+the+Modern+World&amp;cd=ACHMH046&amp;searchTerm=Christian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hr.org.au/books/southloand-of-holy-spirit/page11.php" TargetMode="External"/><Relationship Id="rId11" Type="http://schemas.openxmlformats.org/officeDocument/2006/relationships/hyperlink" Target="https://www.chr.org.au/books/southland-of-holy-spirit/page10.html" TargetMode="External"/><Relationship Id="rId24" Type="http://schemas.openxmlformats.org/officeDocument/2006/relationships/hyperlink" Target="https://www.chr.org.au/books/southland-of-holy-spirit/page10.html" TargetMode="External"/><Relationship Id="rId32" Type="http://schemas.openxmlformats.org/officeDocument/2006/relationships/hyperlink" Target="https://www.australiancurriculum.edu.au/f-10-curriculum/humanities-and-social-sciences/hass/?strand=Inquiry+and+skills&amp;strand=Knowledge+and+Understanding&amp;capability=ignore&amp;priority=ignore&amp;year=12103&amp;elaborations=true&amp;el=40040&amp;searchTerm=Christianity" TargetMode="External"/><Relationship Id="rId37" Type="http://schemas.openxmlformats.org/officeDocument/2006/relationships/hyperlink" Target="https://www.australiancurriculum.edu.au/f-10-curriculum/humanities-and-social-sciences/civics-and-citizenship/?strand=Civics+and+Citizenship+Knowledge+and+Understanding&amp;strand=Civics+and+Citizenship+Skills&amp;capability=ignore&amp;priority=ignore&amp;year=12494&amp;elaborations=true&amp;el=19105&amp;searchTerm=Christianity" TargetMode="External"/><Relationship Id="rId40" Type="http://schemas.openxmlformats.org/officeDocument/2006/relationships/fontTable" Target="fontTable.xml"/><Relationship Id="rId5" Type="http://schemas.openxmlformats.org/officeDocument/2006/relationships/hyperlink" Target="https://www.chr.org.au/books/southland-" TargetMode="External"/><Relationship Id="rId15" Type="http://schemas.openxmlformats.org/officeDocument/2006/relationships/hyperlink" Target="http://www.chr.org.au/books/southland-of-holy-spirit/page10.php" TargetMode="External"/><Relationship Id="rId23" Type="http://schemas.openxmlformats.org/officeDocument/2006/relationships/hyperlink" Target="http://www.chr.org.au/books/southloand-of-holy-spirit/page10.php" TargetMode="External"/><Relationship Id="rId28" Type="http://schemas.openxmlformats.org/officeDocument/2006/relationships/hyperlink" Target="https://www.australiancurriculum.edu.au/senior-secondary-curriculum/humanities-and-social-sciences/ancient-history/?unit=Unit+1%3a+Investigating+the+Ancient+World&amp;cd=ACHAH087&amp;searchTerm=Christianity" TargetMode="External"/><Relationship Id="rId36" Type="http://schemas.openxmlformats.org/officeDocument/2006/relationships/hyperlink" Target="https://www.australiancurriculum.edu.au/f-10-curriculum/humanities-and-social-sciences/history/?strand=Historical+Knowledge+and+Understanding&amp;strand=Historical+Skills&amp;capability=ignore&amp;priority=ignore&amp;year=12319&amp;elaborations=true&amp;el=18542&amp;searchTerm=Christianity" TargetMode="External"/><Relationship Id="rId10" Type="http://schemas.openxmlformats.org/officeDocument/2006/relationships/hyperlink" Target="http://www.chr.org.au/books/southloand-of-holy-spirit/page10.php" TargetMode="External"/><Relationship Id="rId19" Type="http://schemas.openxmlformats.org/officeDocument/2006/relationships/hyperlink" Target="http://www.chr.org.au/books/southland-of-holy-spirit/page10.php" TargetMode="External"/><Relationship Id="rId31" Type="http://schemas.openxmlformats.org/officeDocument/2006/relationships/hyperlink" Target="https://www.australiancurriculum.edu.au/f-10-curriculum/humanities-and-social-sciences/civics-and-citizenship/?strand=Civics+and+Citizenship+Knowledge+and+Understanding&amp;strand=Civics+and+Citizenship+Skills&amp;capability=ignore&amp;priority=ignore&amp;year=12495&amp;elaborations=true&amp;cd=ACHCK065&amp;searchTerm=Christianity" TargetMode="External"/><Relationship Id="rId4" Type="http://schemas.openxmlformats.org/officeDocument/2006/relationships/webSettings" Target="webSettings.xml"/><Relationship Id="rId9" Type="http://schemas.openxmlformats.org/officeDocument/2006/relationships/hyperlink" Target="https://www.chr.org.au/books/southland-of-holy-spirit/page10.html" TargetMode="External"/><Relationship Id="rId14" Type="http://schemas.openxmlformats.org/officeDocument/2006/relationships/hyperlink" Target="http://www.chr.org.au/books/southloand-of-holy-spirit/page12.php" TargetMode="External"/><Relationship Id="rId22" Type="http://schemas.openxmlformats.org/officeDocument/2006/relationships/hyperlink" Target="https://www.chr.org.au/books/southland-of-holy-spirit/page10.html" TargetMode="External"/><Relationship Id="rId27" Type="http://schemas.openxmlformats.org/officeDocument/2006/relationships/hyperlink" Target="https://www.australiancurriculum.edu.au/senior-secondary-curriculum/humanities-and-social-sciences/ancient-history/?unit=Unit+1%3a+Investigating+the+Ancient+World&amp;cd=ACHAH084&amp;searchTerm=Christianity" TargetMode="External"/><Relationship Id="rId30" Type="http://schemas.openxmlformats.org/officeDocument/2006/relationships/hyperlink" Target="https://www.australiancurriculum.edu.au/f-10-curriculum/humanities-and-social-sciences/history/?strand=Historical+Knowledge+and+Understanding&amp;strand=Historical+Skills&amp;capability=ignore&amp;priority=ignore&amp;year=12319&amp;elaborations=true&amp;cd=ACOKFH008&amp;searchTerm=Christianity" TargetMode="External"/><Relationship Id="rId35" Type="http://schemas.openxmlformats.org/officeDocument/2006/relationships/hyperlink" Target="https://www.australiancurriculum.edu.au/f-10-curriculum/humanities-and-social-sciences/history/?strand=Historical+Knowledge+and+Understanding&amp;strand=Historical+Skills&amp;capability=ignore&amp;priority=ignore&amp;year=12319&amp;elaborations=true&amp;el=18471&amp;searchTerm=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C555-A3AD-47A7-9C02-63D7102B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Gray</dc:creator>
  <cp:lastModifiedBy>martin ter wee</cp:lastModifiedBy>
  <cp:revision>7</cp:revision>
  <dcterms:created xsi:type="dcterms:W3CDTF">2020-10-11T22:39:00Z</dcterms:created>
  <dcterms:modified xsi:type="dcterms:W3CDTF">2022-06-18T06:21:00Z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2016</vt:lpwstr>
  </property>
  <property fmtid="{D5CDD505-2E9C-101B-9397-08002B2CF9AE}" pid="4" name="LastSaved">
    <vt:filetime>2020-10-11T00:00:00Z</vt:filetime>
  </property>
</Properties>
</file>